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МИНОБРНАУКИ РОССИИ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 xml:space="preserve">Федеральное государственное бюджетное образовательное учреждение высшего образования 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«Гжельский государственный университет»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Колледж ГГУ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9760"/>
        </w:tabs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Default="0024579E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                                                                  </w:t>
      </w: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Pr="0024579E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515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ab/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  <w:t>рабочая ПРОГРАММа ПРОФЕССИОНАЛЬНОГО МОДУЛЯ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80"/>
          <w:tab w:val="left" w:pos="851"/>
        </w:tabs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1676A4" w:rsidRDefault="001676A4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1676A4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ПМ.02 ОРГАНИЗАЦИЯ КУЛЬТУРНО-ДОСУГОВОЙ ДЕЯТЕЛЬНОСТИ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по специальности/профессии  среднего профессионального образования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Times New Roman" w:cs="Times New Roman"/>
          <w:color w:val="auto"/>
          <w:sz w:val="20"/>
          <w:szCs w:val="20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  <w:t>51.02.02 Социально – культурная деятельность (по видам)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9C5F8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 xml:space="preserve">пос. </w:t>
      </w:r>
      <w:r w:rsidR="00106758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Электроизолятор,2024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lastRenderedPageBreak/>
        <w:t xml:space="preserve">Программа профессионального модуля разработана в соответствии </w:t>
      </w: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931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 xml:space="preserve">ФГОС СПО утвержденного Приказом Министерства образования и науки Российской Федерации от </w:t>
      </w:r>
      <w:r w:rsidRPr="0024579E">
        <w:rPr>
          <w:rFonts w:eastAsia="Times New Roman" w:cs="Times New Roman"/>
          <w:b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11   ноя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бря 20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22 г. N 970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>по специальности 51.02.02 Социально-культурная деятельность (по видам).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9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 xml:space="preserve">Рассмотрено на заседании </w:t>
      </w:r>
      <w:r w:rsidRPr="0024579E">
        <w:rPr>
          <w:rFonts w:eastAsia="Times New Roman" w:cs="Times New Roman"/>
          <w:color w:val="auto"/>
          <w:spacing w:val="-8"/>
          <w:sz w:val="28"/>
          <w:szCs w:val="28"/>
          <w:bdr w:val="none" w:sz="0" w:space="0" w:color="auto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24579E" w:rsidRPr="0024579E" w:rsidRDefault="00106758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Протокол № 6</w:t>
      </w:r>
    </w:p>
    <w:p w:rsidR="0024579E" w:rsidRPr="0024579E" w:rsidRDefault="00106758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>от  «13» июня 2024</w:t>
      </w:r>
      <w:r w:rsidR="0024579E"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 xml:space="preserve"> г.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 w:cs="Times New Roman"/>
          <w:i/>
          <w:color w:val="auto"/>
          <w:spacing w:val="-8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Председатель ЦК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>Зайцева В. И.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____________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</w:t>
      </w:r>
      <w:r w:rsidR="00106758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(подпись)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106758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Автор-</w:t>
      </w:r>
      <w:r w:rsidR="0024579E"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составитель: </w:t>
      </w:r>
      <w:r w:rsidR="0024579E"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 xml:space="preserve"> </w:t>
      </w:r>
      <w:r w:rsidR="0024579E"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преподаватель Колледжа ФГБОУ ВО «ГГУ».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420"/>
        </w:tabs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ab/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A969DD" w:rsidRDefault="00A969D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СОДЕРЖАНИЕ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579E" w:rsidRPr="0024579E" w:rsidTr="0024579E">
        <w:trPr>
          <w:trHeight w:val="931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1. ПАСПОРТ рабочей ПРОГРАММЫ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стр.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720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2. результаты освоения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594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3. СТРУКТУРА и содержание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4 условия реализации программы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24579E">
              <w:rPr>
                <w:rFonts w:eastAsia="Times New Roman" w:cs="Times New Roman"/>
                <w:b/>
                <w:bCs/>
                <w:color w:val="auto"/>
                <w:bdr w:val="none" w:sz="0" w:space="0" w:color="auto"/>
              </w:rPr>
              <w:t>)</w:t>
            </w:r>
            <w:r w:rsidRPr="0024579E"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  <w:t xml:space="preserve"> 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642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>
          <w:pgSz w:w="11900" w:h="16840"/>
          <w:pgMar w:top="1030" w:right="1418" w:bottom="1301" w:left="1418" w:header="720" w:footer="603" w:gutter="0"/>
          <w:cols w:space="720"/>
        </w:sectPr>
      </w:pPr>
      <w:r w:rsidRPr="0044583C">
        <w:rPr>
          <w:rFonts w:cs="Times New Roman"/>
          <w:sz w:val="28"/>
          <w:szCs w:val="28"/>
        </w:rPr>
        <w:tab/>
      </w:r>
    </w:p>
    <w:p w:rsidR="006E7504" w:rsidRPr="0024579E" w:rsidRDefault="00281102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  <w:r w:rsidRPr="0044583C">
        <w:rPr>
          <w:rFonts w:cs="Times New Roman"/>
          <w:b/>
          <w:bCs/>
          <w:caps/>
          <w:sz w:val="28"/>
          <w:szCs w:val="28"/>
        </w:rPr>
        <w:t xml:space="preserve">1. паспорт рабочей ПРОГРАММЫ ПРОФЕССИОНАЛЬНОГО МОДУЛЯ </w:t>
      </w:r>
      <w:r w:rsidR="00A969DD">
        <w:rPr>
          <w:rFonts w:cs="Times New Roman"/>
          <w:b/>
          <w:bCs/>
          <w:sz w:val="28"/>
          <w:szCs w:val="28"/>
          <w:u w:val="single"/>
        </w:rPr>
        <w:t>ПМ.02 Основы культурно-досуговой деятельности</w:t>
      </w:r>
    </w:p>
    <w:p w:rsidR="006E7504" w:rsidRPr="0024579E" w:rsidRDefault="006E7504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6E7504" w:rsidRPr="0044583C" w:rsidRDefault="006E7504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1.1. Область применения  рабочей программы профессионального модуля</w:t>
      </w: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Рабочая программа профессионального модуля 02 «Организация культурно-досуговой деятельности» является частью основной профессиональной образовательной программы в соответствии с ФГОС по специальности СПО </w:t>
      </w:r>
      <w:r w:rsidR="007F32FF">
        <w:rPr>
          <w:rFonts w:cs="Times New Roman"/>
          <w:sz w:val="28"/>
          <w:szCs w:val="28"/>
        </w:rPr>
        <w:t>5</w:t>
      </w:r>
      <w:r w:rsidR="00DE1356">
        <w:rPr>
          <w:rFonts w:cs="Times New Roman"/>
          <w:sz w:val="28"/>
          <w:szCs w:val="28"/>
        </w:rPr>
        <w:t>1</w:t>
      </w:r>
      <w:r w:rsidRPr="0044583C">
        <w:rPr>
          <w:rFonts w:cs="Times New Roman"/>
          <w:sz w:val="28"/>
          <w:szCs w:val="28"/>
        </w:rPr>
        <w:t>.02.02 Социально-культурная деятельность</w:t>
      </w:r>
    </w:p>
    <w:p w:rsidR="006E7504" w:rsidRPr="0044583C" w:rsidRDefault="00281102" w:rsidP="005D1A89">
      <w:pPr>
        <w:pStyle w:val="Style16"/>
        <w:spacing w:line="240" w:lineRule="auto"/>
        <w:ind w:right="168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Модуль </w:t>
      </w:r>
      <w:r w:rsidRPr="00A969DD">
        <w:rPr>
          <w:rFonts w:cs="Times New Roman"/>
          <w:sz w:val="28"/>
          <w:szCs w:val="28"/>
        </w:rPr>
        <w:t>«</w:t>
      </w:r>
      <w:r w:rsidR="00A969DD" w:rsidRPr="00A969DD">
        <w:rPr>
          <w:rFonts w:cs="Times New Roman"/>
          <w:bCs/>
          <w:sz w:val="28"/>
          <w:szCs w:val="28"/>
          <w:u w:val="single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>» является   вторым профессиональным  модулем. Он базируется на дисциплинах Общего гуманитарного и социально- экономического цикла, таких как «Основы философии», «История»; математического и общего естественного цикла: «Информационные ресурсы»; Общепрофессиональных дисциплинах: «Народное художественное творчество», «История отечественной культуры», «Отечественная литература» «Русский язык и культура речи», «Безопасность жизнедеятельности», а также ПМ 01 «Организационно-управленческая деятельность» Соответственно студент должен обладать знаниями в данных областях, иметь представление о решении общепрофессиональных задач, уметь работать с современными информационными ресурсами.</w:t>
      </w:r>
    </w:p>
    <w:p w:rsidR="006E7504" w:rsidRPr="0044583C" w:rsidRDefault="00281102" w:rsidP="005D1A8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Освоение 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="00A969DD" w:rsidRPr="00A969DD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Pr="0044583C">
        <w:rPr>
          <w:rFonts w:cs="Times New Roman"/>
          <w:sz w:val="28"/>
          <w:szCs w:val="28"/>
        </w:rPr>
        <w:t>необходимо для выработки четкого представления у студентов об особенностях организации культурно-досуговой деятельности, знания сценарно-режиссерских основ и особенностях художественного оформления КДП.</w:t>
      </w:r>
    </w:p>
    <w:p w:rsidR="006E7504" w:rsidRPr="0024579E" w:rsidRDefault="00281102" w:rsidP="005D1A89">
      <w:pPr>
        <w:pStyle w:val="Style3"/>
        <w:widowControl/>
        <w:spacing w:before="168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1.2.  Цели  освоения программы профессионального модуля  «</w:t>
      </w:r>
      <w:r w:rsidR="00A969DD" w:rsidRPr="00A969DD">
        <w:rPr>
          <w:rFonts w:cs="Times New Roman"/>
          <w:b/>
          <w:sz w:val="28"/>
          <w:szCs w:val="28"/>
        </w:rPr>
        <w:t>Основы культурно-досуговой деятельности</w:t>
      </w:r>
      <w:r w:rsidRPr="0024579E">
        <w:rPr>
          <w:rFonts w:cs="Times New Roman"/>
          <w:b/>
          <w:sz w:val="28"/>
          <w:szCs w:val="28"/>
        </w:rPr>
        <w:t>»</w:t>
      </w:r>
    </w:p>
    <w:p w:rsidR="006E7504" w:rsidRPr="0044583C" w:rsidRDefault="006E7504" w:rsidP="005D1A89">
      <w:pPr>
        <w:ind w:left="426"/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   </w:t>
      </w:r>
      <w:r w:rsidR="00350D8B" w:rsidRPr="00350D8B">
        <w:rPr>
          <w:rFonts w:eastAsia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  <w:r w:rsidR="00350D8B">
        <w:rPr>
          <w:rFonts w:eastAsia="Times New Roman"/>
          <w:sz w:val="28"/>
          <w:szCs w:val="28"/>
        </w:rPr>
        <w:t>: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иметь практический опыт: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организации культурно-досуговой работы с населением региона, в том числе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проведения игровых форм и программ;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подготовки сценариев, организации, постановки, художественно-технического и музыкального оформления культурно-досуговых программ;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 xml:space="preserve">уметь: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культурно-досуговую деятельность в культурно-досуговых и образовательных организациях;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оказать консультационно-методическую помощь по вопросам организации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осуществлять руководство структурным подразделением культурно-досугового учреждения</w:t>
      </w:r>
      <w:r w:rsidR="007F32FF">
        <w:rPr>
          <w:rFonts w:cs="Times New Roman"/>
          <w:sz w:val="28"/>
          <w:szCs w:val="28"/>
        </w:rPr>
        <w:t xml:space="preserve"> </w:t>
      </w:r>
      <w:r w:rsidRPr="0044583C">
        <w:rPr>
          <w:rFonts w:cs="Times New Roman"/>
          <w:sz w:val="28"/>
          <w:szCs w:val="28"/>
        </w:rPr>
        <w:t>(организации);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досуговую работу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подготавливать и проводить игровую форму с различными возрастными категориями населения;</w:t>
      </w:r>
    </w:p>
    <w:p w:rsidR="006E7504" w:rsidRPr="0044583C" w:rsidRDefault="00281102" w:rsidP="005D1A89">
      <w:pPr>
        <w:pStyle w:val="ConsPlusNormal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изготавливать необходимый игровой реквизит;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строить свою речь в соответствии с языковыми, коммуникативными и этическими нормами;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анализировать свою речь с точки зрения ее нормативности, уместности и целесообразности, устранять ошибки и недочеты в своей устной речи;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общаться со слушателями и зрителями;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разрабатывать сценарии культурно-досуговых программ, осуществлять их постановку, использовать разнообразный материал при подготовке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и проводить репетиционную работу с участниками культурно-досуговой программы;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осуществлять художественно-техническое и музыкальное оформление культурно-досуговых программ; </w:t>
      </w:r>
    </w:p>
    <w:p w:rsidR="006E7504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использовать техническое световое и звуковое оборудование, подготовить фонограмму;</w:t>
      </w:r>
    </w:p>
    <w:p w:rsidR="005D1A89" w:rsidRPr="0044583C" w:rsidRDefault="005D1A89" w:rsidP="005D1A89">
      <w:pPr>
        <w:pStyle w:val="a6"/>
        <w:spacing w:before="0" w:after="0"/>
        <w:ind w:left="720"/>
        <w:jc w:val="both"/>
        <w:rPr>
          <w:rFonts w:cs="Times New Roman"/>
          <w:sz w:val="28"/>
          <w:szCs w:val="28"/>
        </w:rPr>
      </w:pPr>
    </w:p>
    <w:p w:rsidR="006E7504" w:rsidRPr="0024579E" w:rsidRDefault="00281102" w:rsidP="005D1A89">
      <w:pPr>
        <w:pStyle w:val="a6"/>
        <w:spacing w:before="0" w:after="0"/>
        <w:ind w:left="72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>знать: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виды и этапы культурно-досуговой деятельности в России и в своем регионе;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направления, формы и тенденции развития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основы, общие и частные методики организации культурно-досуговой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принципы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этапы развития досуговой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досуговой работы с детьми и подростками с учетом их возрастных особенностей;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 игровой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использования игровых форм досуга с учетом возрастных особенностей населения;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значение игры в развитии детей;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виды, формы, технологию подготовки и проведения игры;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понятие культуры речи, орфоэпические нормы русского литературного языка, фонетические средства языковой выразительности, систему речевого тренинга,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основы теории драмы;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драматургии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работы над сценарием культурно-досуговой программы;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положения теории и практики режиссуры;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режиссуры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сущность режиссерского замысла; приемы активизации зрителей;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выразительных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средства и способы художественного оформления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специфику музыкального языка, выразительные средства музыки, основные музыкальные жанры и формы, методы музыкального оформления культурно-досуговых программ, технику безопасности;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классификацию технических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типы звуковоспроизводящей, осветительной и проекционной аппаратуры, принципы ее использования в культурно-досуговых программах;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фонограмм; </w:t>
      </w:r>
    </w:p>
    <w:p w:rsidR="006E7504" w:rsidRPr="0044583C" w:rsidRDefault="006E7504" w:rsidP="005D1A89">
      <w:pPr>
        <w:jc w:val="both"/>
        <w:rPr>
          <w:rFonts w:cs="Times New Roman"/>
          <w:b/>
          <w:bCs/>
          <w:sz w:val="28"/>
          <w:szCs w:val="28"/>
          <w:shd w:val="clear" w:color="auto" w:fill="FFFF00"/>
        </w:rPr>
      </w:pPr>
    </w:p>
    <w:p w:rsidR="0024579E" w:rsidRDefault="00281102" w:rsidP="005D1A89">
      <w:pPr>
        <w:jc w:val="both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1.3. </w:t>
      </w:r>
      <w:r w:rsidR="0024579E"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</w:rPr>
        <w:t>Использование часов вариативной части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108"/>
        <w:gridCol w:w="1913"/>
        <w:gridCol w:w="1628"/>
        <w:gridCol w:w="1378"/>
        <w:gridCol w:w="1507"/>
      </w:tblGrid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№п\п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Дополнительные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профессиональные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компетенции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Дополнительные знания, умения,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практический опыт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№, наименование  темы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Количество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часов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Обоснование включения в рабочую программу</w:t>
            </w:r>
          </w:p>
        </w:tc>
      </w:tr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1.4. </w:t>
      </w:r>
      <w:r w:rsidR="00281102" w:rsidRPr="0044583C">
        <w:rPr>
          <w:rFonts w:cs="Times New Roman"/>
          <w:b/>
          <w:bCs/>
          <w:sz w:val="28"/>
          <w:szCs w:val="28"/>
        </w:rPr>
        <w:t>Количество часов на освоение программы профессионального модуля ПМ.02 «</w:t>
      </w:r>
      <w:r w:rsidR="00A969DD">
        <w:rPr>
          <w:rFonts w:cs="Times New Roman"/>
          <w:b/>
          <w:bCs/>
          <w:sz w:val="28"/>
          <w:szCs w:val="28"/>
          <w:u w:val="single"/>
        </w:rPr>
        <w:t>Основы культурно-досуговой деятельности</w:t>
      </w:r>
      <w:r w:rsidR="00DE1356">
        <w:rPr>
          <w:rFonts w:cs="Times New Roman"/>
          <w:b/>
          <w:bCs/>
          <w:sz w:val="28"/>
          <w:szCs w:val="28"/>
        </w:rPr>
        <w:t>»</w:t>
      </w:r>
      <w:r w:rsidR="00281102" w:rsidRPr="0044583C">
        <w:rPr>
          <w:rFonts w:cs="Times New Roman"/>
          <w:b/>
          <w:bCs/>
          <w:sz w:val="28"/>
          <w:szCs w:val="28"/>
        </w:rPr>
        <w:t>:</w:t>
      </w:r>
    </w:p>
    <w:p w:rsidR="006E7504" w:rsidRPr="0044583C" w:rsidRDefault="00281102" w:rsidP="0002527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Общая трудоемкость</w:t>
      </w:r>
      <w:r w:rsidRPr="0044583C">
        <w:rPr>
          <w:rFonts w:cs="Times New Roman"/>
          <w:sz w:val="28"/>
          <w:szCs w:val="28"/>
        </w:rPr>
        <w:t xml:space="preserve"> (количество часов на освоение  программы)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>» 1</w:t>
      </w:r>
      <w:r w:rsidR="00A969DD">
        <w:rPr>
          <w:rFonts w:cs="Times New Roman"/>
          <w:sz w:val="28"/>
          <w:szCs w:val="28"/>
        </w:rPr>
        <w:t>31</w:t>
      </w:r>
      <w:r w:rsidR="004B3109">
        <w:rPr>
          <w:rFonts w:cs="Times New Roman"/>
          <w:sz w:val="28"/>
          <w:szCs w:val="28"/>
        </w:rPr>
        <w:t xml:space="preserve">3 </w:t>
      </w:r>
      <w:r w:rsidRPr="0044583C">
        <w:rPr>
          <w:rFonts w:cs="Times New Roman"/>
          <w:sz w:val="28"/>
          <w:szCs w:val="28"/>
        </w:rPr>
        <w:t>часа, включая: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обязательную аудиторную учебную нагрузку обучающегося </w:t>
      </w:r>
      <w:r w:rsidR="00A6506B">
        <w:rPr>
          <w:rFonts w:cs="Times New Roman"/>
          <w:sz w:val="28"/>
          <w:szCs w:val="28"/>
        </w:rPr>
        <w:t>7</w:t>
      </w:r>
      <w:r w:rsidR="0024579E">
        <w:rPr>
          <w:rFonts w:cs="Times New Roman"/>
          <w:sz w:val="28"/>
          <w:szCs w:val="28"/>
        </w:rPr>
        <w:t xml:space="preserve">54 </w:t>
      </w:r>
      <w:r w:rsidRPr="0044583C">
        <w:rPr>
          <w:rFonts w:cs="Times New Roman"/>
          <w:sz w:val="28"/>
          <w:szCs w:val="28"/>
        </w:rPr>
        <w:t>час</w:t>
      </w:r>
      <w:r w:rsidR="0024579E">
        <w:rPr>
          <w:rFonts w:cs="Times New Roman"/>
          <w:sz w:val="28"/>
          <w:szCs w:val="28"/>
        </w:rPr>
        <w:t>а</w:t>
      </w:r>
      <w:r w:rsidRPr="0044583C">
        <w:rPr>
          <w:rFonts w:cs="Times New Roman"/>
          <w:sz w:val="28"/>
          <w:szCs w:val="28"/>
        </w:rPr>
        <w:t>;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самостоятельную работу обучающегося – </w:t>
      </w:r>
      <w:r w:rsidR="0024579E">
        <w:rPr>
          <w:rFonts w:cs="Times New Roman"/>
          <w:sz w:val="28"/>
          <w:szCs w:val="28"/>
        </w:rPr>
        <w:t>4</w:t>
      </w:r>
      <w:r w:rsidR="00A6506B">
        <w:rPr>
          <w:rFonts w:cs="Times New Roman"/>
          <w:sz w:val="28"/>
          <w:szCs w:val="28"/>
        </w:rPr>
        <w:t>9</w:t>
      </w:r>
      <w:r w:rsidRPr="0044583C">
        <w:rPr>
          <w:rFonts w:cs="Times New Roman"/>
          <w:sz w:val="28"/>
          <w:szCs w:val="28"/>
        </w:rPr>
        <w:t xml:space="preserve"> часов;</w:t>
      </w:r>
    </w:p>
    <w:p w:rsidR="006E7504" w:rsidRDefault="00281102" w:rsidP="00E213DB">
      <w:pPr>
        <w:ind w:left="426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- производственную практику –</w:t>
      </w:r>
      <w:r w:rsidR="00A6506B">
        <w:rPr>
          <w:rFonts w:cs="Times New Roman"/>
          <w:sz w:val="28"/>
          <w:szCs w:val="28"/>
        </w:rPr>
        <w:t>396</w:t>
      </w:r>
      <w:r w:rsidRPr="0044583C">
        <w:rPr>
          <w:rFonts w:cs="Times New Roman"/>
          <w:sz w:val="28"/>
          <w:szCs w:val="28"/>
        </w:rPr>
        <w:t xml:space="preserve"> час</w:t>
      </w:r>
      <w:r w:rsidR="00A6506B">
        <w:rPr>
          <w:rFonts w:cs="Times New Roman"/>
          <w:sz w:val="28"/>
          <w:szCs w:val="28"/>
        </w:rPr>
        <w:t>ов</w:t>
      </w:r>
      <w:r w:rsidRPr="0044583C">
        <w:rPr>
          <w:rFonts w:cs="Times New Roman"/>
          <w:sz w:val="28"/>
          <w:szCs w:val="28"/>
        </w:rPr>
        <w:t>.</w:t>
      </w:r>
    </w:p>
    <w:p w:rsidR="006E7504" w:rsidRDefault="006E7504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025279" w:rsidRDefault="00025279" w:rsidP="005D1A89">
      <w:pPr>
        <w:ind w:left="426"/>
        <w:jc w:val="center"/>
        <w:rPr>
          <w:rFonts w:cs="Times New Roman"/>
          <w:b/>
          <w:bCs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24579E" w:rsidRPr="0044583C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025279">
      <w:pPr>
        <w:pStyle w:val="a7"/>
        <w:widowControl w:val="0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4583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4579E" w:rsidRPr="0044583C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ПРОГРАММЫ ПРОФЕССИОНАЛЬНОГО МОДУЛЯ</w:t>
      </w:r>
    </w:p>
    <w:p w:rsidR="006E7504" w:rsidRDefault="00281102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 видом профессиональной деятельности – предоставление услуг по сопровождению туристов, в том числе профессиональными (ПК) и общими (ОК) компетенциями:</w:t>
      </w: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7777"/>
      </w:tblGrid>
      <w:tr w:rsidR="00025279" w:rsidRPr="00025279" w:rsidTr="00025279">
        <w:trPr>
          <w:trHeight w:val="651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Код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Наименование результата обучения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71EA">
              <w:rPr>
                <w:rFonts w:cs="Times New Roman"/>
                <w:sz w:val="28"/>
                <w:szCs w:val="28"/>
              </w:rPr>
              <w:t>ПК</w:t>
            </w:r>
            <w:r w:rsidRPr="00B671EA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B671EA">
              <w:rPr>
                <w:rFonts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71EA">
              <w:rPr>
                <w:rFonts w:cs="Times New Roman"/>
                <w:sz w:val="28"/>
                <w:szCs w:val="28"/>
              </w:rPr>
              <w:t>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4796">
              <w:rPr>
                <w:rFonts w:cs="Times New Roman"/>
                <w:sz w:val="28"/>
                <w:szCs w:val="28"/>
              </w:rPr>
              <w:t xml:space="preserve">ПК 2.2.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4796">
              <w:rPr>
                <w:rFonts w:cs="Times New Roman"/>
                <w:sz w:val="28"/>
                <w:szCs w:val="28"/>
              </w:rPr>
              <w:t>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pPr>
              <w:rPr>
                <w:rFonts w:cs="Times New Roman"/>
                <w:sz w:val="28"/>
                <w:szCs w:val="28"/>
              </w:rPr>
            </w:pPr>
            <w:r w:rsidRPr="003E3778">
              <w:rPr>
                <w:rFonts w:cs="Times New Roman"/>
                <w:sz w:val="28"/>
                <w:szCs w:val="28"/>
              </w:rPr>
              <w:t xml:space="preserve">ПК 2.3. </w:t>
            </w:r>
          </w:p>
          <w:p w:rsidR="00025279" w:rsidRDefault="00025279" w:rsidP="00025279"/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3E3778">
              <w:rPr>
                <w:rFonts w:cs="Times New Roman"/>
                <w:sz w:val="28"/>
                <w:szCs w:val="28"/>
              </w:rPr>
              <w:t xml:space="preserve">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2.4.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Использовать современные методики и технические средства в профессиональной работе.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>Использовать игровые технологии в профессиональной деятельности.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 1.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2.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106758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sz w:val="28"/>
                <w:szCs w:val="28"/>
              </w:rPr>
              <w:t>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 xml:space="preserve">ОК 3.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4.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0229C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 xml:space="preserve">ОК 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6.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</w:tbl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caps/>
          <w:sz w:val="28"/>
          <w:szCs w:val="28"/>
        </w:rPr>
        <w:t>3. СТРУКТУРА и содержание профессионального модуля</w:t>
      </w: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ПМ.02 </w:t>
      </w:r>
      <w:r w:rsidRPr="0044583C">
        <w:rPr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pStyle w:val="21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:rsidR="006E7504" w:rsidRPr="0044583C" w:rsidRDefault="00281102" w:rsidP="00025279">
      <w:pPr>
        <w:tabs>
          <w:tab w:val="left" w:pos="397"/>
        </w:tabs>
        <w:jc w:val="center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3.1. Тематический план профессионального модуля</w:t>
      </w:r>
    </w:p>
    <w:tbl>
      <w:tblPr>
        <w:tblStyle w:val="TableNormal"/>
        <w:tblW w:w="151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95"/>
        <w:gridCol w:w="2150"/>
        <w:gridCol w:w="827"/>
        <w:gridCol w:w="850"/>
        <w:gridCol w:w="1559"/>
        <w:gridCol w:w="1134"/>
        <w:gridCol w:w="891"/>
        <w:gridCol w:w="1519"/>
        <w:gridCol w:w="1134"/>
        <w:gridCol w:w="1884"/>
        <w:gridCol w:w="1802"/>
      </w:tblGrid>
      <w:tr w:rsidR="006E7504" w:rsidRPr="00E213DB" w:rsidTr="00426CCB">
        <w:trPr>
          <w:trHeight w:val="549"/>
        </w:trPr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-74"/>
              </w:tabs>
              <w:ind w:left="-74" w:right="-27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Форма промежуточной аттестации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(посеместрам)</w:t>
            </w:r>
          </w:p>
        </w:tc>
      </w:tr>
      <w:tr w:rsidR="006E7504" w:rsidRPr="00E213DB" w:rsidTr="00426CCB">
        <w:trPr>
          <w:trHeight w:val="530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Учебная,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Производственная (по профилю специальности),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72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35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 т.ч.  практические занятия,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6CCB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 т.ч., курсо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вая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 т.ч., курсовая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27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E7504" w:rsidRPr="00E213DB" w:rsidTr="00426CCB">
        <w:trPr>
          <w:trHeight w:val="118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 xml:space="preserve">МДК.02.01 Основы культурно-досуговой  деятельности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2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Теория и методика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646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21"/>
              <w:widowControl w:val="0"/>
              <w:tabs>
                <w:tab w:val="left" w:pos="397"/>
              </w:tabs>
              <w:jc w:val="center"/>
              <w:rPr>
                <w:sz w:val="28"/>
                <w:szCs w:val="28"/>
              </w:rPr>
            </w:pPr>
            <w:r w:rsidRPr="00E213DB">
              <w:rPr>
                <w:sz w:val="28"/>
                <w:szCs w:val="28"/>
              </w:rPr>
              <w:t>38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74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Организация досуга детей и подростков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17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 Игровые технологии.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46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5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4 Речевая культура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8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МДК.02.02. Сценарно-режиссерские основы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684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228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Сценарная подготовка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Основы режиссуры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96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109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3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Художественное оформление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 xml:space="preserve">Раздел 2 Музыкальное оформление культурно досуговых программ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Техническое обеспечение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1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266"/>
              </w:tabs>
              <w:rPr>
                <w:rFonts w:cs="Times New Roman"/>
                <w:bCs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ОК 1 − 10</w:t>
            </w:r>
          </w:p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ПК 2.1 − 2.6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Практика производственная (по профилю специальности)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397"/>
        </w:tabs>
        <w:ind w:left="108" w:hanging="108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397"/>
        </w:tabs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</w:p>
    <w:p w:rsidR="00F06A2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F06A24" w:rsidRPr="0044583C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sz w:val="28"/>
          <w:szCs w:val="28"/>
        </w:rPr>
        <w:sectPr w:rsidR="006E7504" w:rsidRPr="0044583C" w:rsidSect="00025279">
          <w:pgSz w:w="16840" w:h="11900" w:orient="landscape"/>
          <w:pgMar w:top="1418" w:right="851" w:bottom="1418" w:left="709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  <w:r w:rsidRPr="0044583C">
        <w:rPr>
          <w:b/>
          <w:bCs/>
          <w:sz w:val="28"/>
          <w:szCs w:val="28"/>
        </w:rPr>
        <w:t>3.3. Содержание обучения по профессиональному модулю</w:t>
      </w:r>
    </w:p>
    <w:p w:rsidR="00E0698B" w:rsidRPr="0044583C" w:rsidRDefault="00E0698B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tbl>
      <w:tblPr>
        <w:tblStyle w:val="TableNormal"/>
        <w:tblW w:w="1497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47"/>
        <w:gridCol w:w="567"/>
        <w:gridCol w:w="142"/>
        <w:gridCol w:w="8469"/>
        <w:gridCol w:w="1276"/>
        <w:gridCol w:w="1275"/>
      </w:tblGrid>
      <w:tr w:rsidR="00005B21" w:rsidRPr="0044583C" w:rsidTr="00350D8B">
        <w:trPr>
          <w:trHeight w:val="8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/>
                <w:iCs/>
                <w:sz w:val="28"/>
                <w:szCs w:val="28"/>
              </w:rPr>
              <w:t>(если предусмотрены)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Уровень освоения</w:t>
            </w: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52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05B21" w:rsidRPr="0044583C" w:rsidRDefault="00005B21" w:rsidP="00F06A24">
            <w:pPr>
              <w:pStyle w:val="a8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МДК 02.01. Основы культурно - 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Радел  1. Теория и методика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3- 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культурно-досуговой деятельности.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005B21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005B21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15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«досуг», «досуговая деятельность», «деятельность».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Характеристика этапов развития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Объект, предмет и основные принципы, регламентирующие досуговую деятельность.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Общественный потенциал досуга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Социальная стратифицированность досуговых занятий и предпочтений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Культура и этика 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Система культурно-досуговой деятельности, ее характер и специфическая направленность. Сферы культурно-досуговой деятельности. Индустрия культурно-досуговой деятельности   Классификация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1.2.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Характеристика этапов развития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1676A4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Культурно-досуговая деятельность в России. Зарождение досуговых форм деятельности у восточных славян и их дальнейшее развитие в X - XVII в.в. Театрализованные формы досуга на Руси. Влияние Запада на культуру России X – XVII вв. Культурно-досуговая деятельность различных сословий российского общества в XVIII - начале XIX в.в. Календарные обычаи и обряды. Принятие Русью христианства, изменения в культурной сфере. Возникновение новых форм досуговой деятельности в 15 веке.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7D5417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Исторический процесс становления досуговой деятельности. Досуг в различные исторические эпохи. Культурно-досуговая деятельность в России. Становление системы праздников на Руси. Основные пять праздников. Функции праздника. Языческие формы праздников как отголосок дохристианской эпохи. Несколько категорий русских скоморохов. Ярмарочная культура 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Основные виды культурно-досуговой деятельности в период становление Российской Империи.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/>
                <w:bCs/>
                <w:color w:val="000000" w:themeColor="text1"/>
                <w:kern w:val="36"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Эпоха Петра </w:t>
            </w:r>
            <w:r w:rsidRPr="0044583C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44583C">
              <w:rPr>
                <w:rFonts w:cs="Times New Roman"/>
                <w:sz w:val="28"/>
                <w:szCs w:val="28"/>
              </w:rPr>
              <w:t>. Становление Российской Империи. Театры в России второй четверти XVIII века. Уличные маскарады, торжественные шествия, фейерверки.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 различных сословий российского общества в XVIII - начале XIX в.в.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1.4.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Досуговая культура в России до 1917 года.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Досуговая культура в России до 1917 года. Развитие библиотечного дела. Расширение сети образовательных учреждений в сфере досуга. </w:t>
            </w:r>
            <w:r w:rsidR="003F398D" w:rsidRPr="0044583C">
              <w:rPr>
                <w:rFonts w:cs="Times New Roman"/>
                <w:sz w:val="28"/>
                <w:szCs w:val="28"/>
              </w:rPr>
              <w:t>Роль «</w:t>
            </w:r>
            <w:r w:rsidRPr="0044583C">
              <w:rPr>
                <w:rFonts w:cs="Times New Roman"/>
                <w:sz w:val="28"/>
                <w:szCs w:val="28"/>
              </w:rPr>
              <w:t>общества образования рабочих» в сфере культуры.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Развитие клубной культуры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</w:rPr>
            </w:pPr>
            <w:r w:rsidRPr="000D376E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A7612" w:rsidRDefault="000A7612" w:rsidP="00350D8B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системного подхода к решению культурно-досуговых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1.5.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Культурно-досуговая деятельность с 1917 по 1941 гг.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Художественно-творческая деятельность культурно-досуговых учреждений в 20-30-е гг. Возникновение Домов культуры, подготовка кадров. Культурно-просветительные учреждения в 30-е гг.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Культурно-просветительные учреждения нового государства. Гражданская война и ее последствия. Политическое воспитание населения. Развитие художественной самодеятельности. Жанры художественной самодеятельности. Создание первых клубов для </w:t>
            </w:r>
            <w:r w:rsidR="003F398D" w:rsidRPr="0044583C">
              <w:rPr>
                <w:rFonts w:cs="Times New Roman"/>
                <w:sz w:val="28"/>
                <w:szCs w:val="28"/>
              </w:rPr>
              <w:t>детей и</w:t>
            </w:r>
            <w:r w:rsidRPr="0044583C">
              <w:rPr>
                <w:rFonts w:cs="Times New Roman"/>
                <w:sz w:val="28"/>
                <w:szCs w:val="28"/>
              </w:rPr>
              <w:t xml:space="preserve"> подростков. Развитие различных общественных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1.6.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Культурно-досуговая деятельность в годы Великой Отечественной войны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Деятельность культурно-досуговых учреждений в годы Великой Отечественной войны 1941 -1945 г.г. </w:t>
            </w:r>
            <w:r w:rsidRPr="0044583C">
              <w:rPr>
                <w:rFonts w:cs="Times New Roman"/>
                <w:sz w:val="28"/>
                <w:szCs w:val="28"/>
              </w:rPr>
              <w:t>Фронтовые бригады профессиональных и самодеятельных артистов, их роль в организации досуга личного состава Красной Армии. Деятельность учреждений культуры в годы ВОВ.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Ведущая тема советского патриотизма в деятельности учреждений культуры. Основные направления деятельности клубов, библиотек, музеев. Работа культработников в госпиталях. Агитпоезда. Радио. Кинофильмы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Культурно-досуговая деятельность в </w:t>
            </w:r>
            <w:r w:rsidRPr="0044583C">
              <w:rPr>
                <w:rFonts w:cs="Times New Roman"/>
                <w:sz w:val="28"/>
                <w:szCs w:val="28"/>
              </w:rPr>
              <w:t>послевоенное и современное время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Распространение клубных формирований по интересам.  Деятельность музеев, библиотек, парков культуры, кинотеатров.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Тематические вечера как форма досуга. Изменения в работе учреждений культуры в 90-е гг.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 Постсоветский период.</w:t>
            </w:r>
            <w:r w:rsidRPr="0044583C">
              <w:rPr>
                <w:rFonts w:cs="Times New Roman"/>
                <w:sz w:val="28"/>
                <w:szCs w:val="28"/>
              </w:rPr>
              <w:t xml:space="preserve"> История становления досуговых, клубных учреждений в советский период: клубная деятельность как объект культурной государственной политики, обеспечивающей, прежде всего диалог различных групп населения на пути к гражданскому обществу.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1.8.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цели, функции, принципы и субъекты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 и мотивы культурно-досуговой деятельности. Субъективные цели и мотивы культурно-досуговой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sz w:val="28"/>
                <w:szCs w:val="28"/>
              </w:rPr>
              <w:t xml:space="preserve"> Целенаправленность культурно-досуговой деятельности, конкретность.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Функции и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="003F398D" w:rsidRPr="0044583C">
              <w:rPr>
                <w:rFonts w:cs="Times New Roman"/>
                <w:sz w:val="28"/>
                <w:szCs w:val="28"/>
              </w:rPr>
              <w:t>Принципы культурно</w:t>
            </w:r>
            <w:r w:rsidRPr="0044583C">
              <w:rPr>
                <w:rFonts w:cs="Times New Roman"/>
                <w:sz w:val="28"/>
                <w:szCs w:val="28"/>
              </w:rPr>
              <w:t>-досуговой деятельности. Дифференцированный подход к различным слоям населения. Формы приобщения населения к деятельности учреждений культуры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2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50D8B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</w:rPr>
            </w:pPr>
            <w:r w:rsidRPr="00350D8B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Охарактеризовать основные принципы КДД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15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a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1676A4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понятия теории и методики культурно-досуговой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Объект, предмет и основные принципы, регламентирующие досуговую деятельность. </w:t>
            </w:r>
            <w:r w:rsidR="003F398D" w:rsidRPr="0044583C">
              <w:rPr>
                <w:rFonts w:cs="Times New Roman"/>
                <w:sz w:val="28"/>
                <w:szCs w:val="28"/>
                <w:lang w:val="ru-RU"/>
              </w:rPr>
              <w:t>Социализация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 индивидуализация как взаимодействие двух тенденций в процессе 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системного подхода к решению культурно-досуговых задач.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Целенаправленность досуговой деятельности, конкретность, оперативность, непрерывность процесса 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66 /44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подготовки массовых форм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165789">
        <w:trPr>
          <w:trHeight w:val="6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Методика культурно-досуговой деятельности – совокупность методов, способов, приемов и действий достижения поставленной цели.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5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Общая характеристика содержания форм, средств и методов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27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Классификация методик: общая, типовые частные </w:t>
            </w:r>
            <w:r w:rsidR="003F398D" w:rsidRPr="0044583C">
              <w:rPr>
                <w:rFonts w:cs="Times New Roman"/>
                <w:sz w:val="28"/>
                <w:szCs w:val="28"/>
              </w:rPr>
              <w:t>методики.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0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Родовые методы культурно-досуговой деятельности – монтаж, иллюстрирование, театрализация. Игра, их использование для создания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Составить азбуку форм досуговых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1.10.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Общие особенности управления организаций культуры и досуга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Общие особенности управления организаций культуры и досуга </w:t>
            </w:r>
          </w:p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Законодательные и исполнительные структуры досуговой де</w:t>
            </w:r>
            <w:r>
              <w:rPr>
                <w:rFonts w:cs="Times New Roman"/>
                <w:sz w:val="28"/>
                <w:szCs w:val="28"/>
              </w:rPr>
              <w:t>я</w:t>
            </w:r>
            <w:r w:rsidRPr="0044583C">
              <w:rPr>
                <w:rFonts w:cs="Times New Roman"/>
                <w:sz w:val="28"/>
                <w:szCs w:val="28"/>
              </w:rPr>
              <w:t>тельности.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Важнейшее направление культурной политики.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и формы государственно-правового регулирования.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Роль культурной политики и правового механизма в развитии КДД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оптимальный перечень услуг организаций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Этические требования к поведению обслуживающего персонала по отношению к аудитории искусства и посетителям досуговых учреждений.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Культура и этика досуговой деятельности Культура индивидуального и общественного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методики планирования работы на основе выводов социологических</w:t>
            </w:r>
          </w:p>
          <w:p w:rsidR="000A7612" w:rsidRPr="00C304D4" w:rsidRDefault="000A7612" w:rsidP="00C304D4">
            <w:pPr>
              <w:tabs>
                <w:tab w:val="left" w:pos="1515"/>
              </w:tabs>
            </w:pPr>
            <w:r w:rsidRPr="0044583C">
              <w:rPr>
                <w:rFonts w:cs="Times New Roman"/>
                <w:sz w:val="28"/>
                <w:szCs w:val="28"/>
              </w:rPr>
              <w:t>исследований.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Методическое обеспечение КДД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Методическое обеспечение как вид деятельности, регулирующей содержание социокультурных процессов.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Методическое обеспечение и административно-управленческое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Специфика типовых методик культурно-досуговой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Важнейший компонент методики культурно-досуговой деятельности – формы деятельности учреждений досуга, или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Форма и ее значение в методике.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– программы как способы и приемы организации людей в учреждении досуга.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 и его значение в методике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82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Тема 1.13.  </w:t>
            </w:r>
          </w:p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Досуговые предпочтения потребителя услуг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3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Комплекс социально экономических, политических и культурных факторов в процессе активного освоения личностью общественных и производственных отношений, ее зависимость от интересов, потребностей политического, культурного и нравственного развития в сфере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4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47A6D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Проанализировать интегрированные формы учреждений и организаций культуры и описать технологию их создания. Создать критерии эффективности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818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методику определения штатной численности согласно типу организации по функциям и по группам по оплате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96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Продолжить социологические исследования, в т.ч. о влиянии участия в творческих коллективах на интеграцию в социум и формирование успешной психологии личности.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1.14.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Управление в сфере искусства; совокупность принципов, методов, средств по реализации возможностей предпринимательства сферы искусства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Кадровое обеспечение. Содержание, объем, качество услуг предъявляют требования к кадровому обеспечению учреждения. Чем выше требования к качеству услуг, тем более квалифицированные кадры требуются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учреждению.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Большой объем требуемых услуг вынуждает учреждение увеличивать кадровый состав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услуг предъявляет требования к специализации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кадров.</w:t>
            </w:r>
          </w:p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обеспечение. Чем выше квалификация, численность и разная специализация кадров, тем выше требования и возможность использования материально-технического обеспечения. Финансовое обеспечение.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Достаточное и современное материально-техническое обеспечение требует постоянного финансового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требует дополнительных средств от потребителя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обеспечение. Содержание, объем, качество услуг предъявляют требования к материально-техническому обеспечению учреждения.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методики социального партнерства.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Типовые и частные методики организации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1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Три основные составляющие КДД.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Художественно-публицистическая, культурно-развлекательная </w:t>
            </w:r>
            <w:r w:rsidR="003F398D" w:rsidRPr="0044583C">
              <w:rPr>
                <w:rFonts w:cs="Times New Roman"/>
                <w:sz w:val="28"/>
                <w:szCs w:val="28"/>
              </w:rPr>
              <w:t>и информационно</w:t>
            </w:r>
            <w:r w:rsidRPr="0044583C">
              <w:rPr>
                <w:rFonts w:cs="Times New Roman"/>
                <w:sz w:val="28"/>
                <w:szCs w:val="28"/>
              </w:rPr>
              <w:t xml:space="preserve">-просветительная методики.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Частные методики: методика массовых, групповых форм и индивидуального воздействия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Механизмы функционирования информационно-просветительной, художественно-публицистической и культурно-развлекательной деятельности учреждений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1.16.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КДД.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Пропаганда профессионального искусства, развитие жанров профессионального искусства.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систему мониторинга фестивального движения с целью отслеживания эффективности бюджетных затрат.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Целостная система </w:t>
            </w:r>
            <w:r w:rsidR="003F398D" w:rsidRPr="0044583C">
              <w:rPr>
                <w:rFonts w:cs="Times New Roman"/>
                <w:sz w:val="28"/>
                <w:szCs w:val="28"/>
              </w:rPr>
              <w:t>культурно</w:t>
            </w:r>
            <w:r w:rsidRPr="0044583C">
              <w:rPr>
                <w:rFonts w:cs="Times New Roman"/>
                <w:sz w:val="28"/>
                <w:szCs w:val="28"/>
              </w:rPr>
              <w:t xml:space="preserve">-досуговой деятельности как процесс постоянного развития в единстве теории, организации и методики.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Компоненты системы культурно-досуговой деятельности: концертные компании, художественные коллективы, концертные залы, театрально-зрелищные предприятия; парки культуры и отдыха, музеи, библиотеки, студии грамзаписи; творческие объединения и агентства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Формирование культурно- досуговой деятельности в современных условиях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845060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Социальная сущность современного клуба. Основные типы досуговых ориентаций и их учет в организации деятельности клуба. </w:t>
            </w:r>
          </w:p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Оптимальные способы взаимодействия клубов и неформальных общностей.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методику преобразования учреждений в новые типы и формы.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Процесс восприятия личностью культурно-досуговой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Механизм восприятия культурно-досуговой программы. Два вида восприятия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25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Проанализировать восприятие нескольких культурно-досуговых программ разными целевыми аудиториями, разделить по видам восприятия и сделать вывод об эффективности культурно-досуговой программы</w:t>
            </w:r>
          </w:p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a"/>
              <w:rPr>
                <w:rFonts w:cs="Times New Roman"/>
                <w:b/>
                <w:color w:val="auto"/>
                <w:sz w:val="28"/>
                <w:szCs w:val="28"/>
                <w:lang w:val="ru-RU"/>
              </w:rPr>
            </w:pPr>
            <w:r w:rsidRPr="00845060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73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Э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тапы становления народной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Истоки народной художественной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Обрядность как составную часть культуры.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Определение традиции, ритуала и обряда. Последовательность условно-символических действий, выражающих основную идею праздника.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Анализ обрядов и их стилизация в проведении народных праздников в настоящее время.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Содержание календаря русских народных праздников. Н</w:t>
            </w: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ародный и христианский календарь.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имние православные праздники вы знаете.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Обрядовый фольклор, связанный с летним циклом праздников народного календаря.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Праздничные шествия.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Тенденции развития народного творчества.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Процесс развития народного декоративно-прикладного искусства.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Традиционные виды художественных ремес</w:t>
            </w:r>
            <w:r w:rsidR="003F398D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л.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Этнографические туры по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Раздел 2. Организация досуга детей и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32(16)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3-й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Основные этапы развития досуговой работы с детьми и подростками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Исходные понятия теории досуговой деятельности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Сфера культурного досуга в период с 20-х гг. прошлого века по настоящее время. Досуговое учреждение как важный фактор социализации.  Основные формы проведения досуга младших школьников. Досуг и игровая деятельность. Виды досуговой деятельности младших дошкольников, методы ее организации Семья как ведущий фактор в организации досуга младших дошкольников. Опыт организации досуга детей на примере школы.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Содержание </w:t>
            </w:r>
            <w:r w:rsidR="000A698B" w:rsidRPr="0044583C">
              <w:rPr>
                <w:rFonts w:cs="Times New Roman"/>
                <w:color w:val="auto"/>
                <w:sz w:val="28"/>
                <w:szCs w:val="28"/>
              </w:rPr>
              <w:t>досуга.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Классификация видов досуговой деятельности с детьми и подростками. Разделение досуга детей и подростков по содержанию. Пять групп досуга.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Отдых, развлечения, самообразование как виды детского досуга. Спорт, двигательная деятельность.  Танцы. Музыка. Коллекционирование. Туризм. Театр. Цирк.  Методы организации досуга. Формы организации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деятельности учреждений культуры. Доклад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Возникновение различных форм организации детского и подросткового досуга.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Каким может быть досуг ребенка? Виды.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Влияние современной социокультурной ситуации на развитие личности подростка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Особенности работы с подростками.  Досуговая деятельность подростков. Формы общения подростков. Формы организации культурно-досуговой деятельности подростков в условиях небольшого города. Роль семьи в организации подросткового досуга. Классификация форм мероприятия: игры, тренинги и их функции, коллективно-творческие дела. Коллективно-творческое дело в аспекте досуговой деятельности Формы организации культурно-досуговой деятельности подростков и молодежи. Формирование досуговой культуры молодежи как современная социальная проблема. Специфика и содержание молодежного досуга. Современные подходы по разработке структур молодежного досуга.  Дифференцированные технологии социо-культурной сферы.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Дифференцированный подход работы с различными группами.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Методики организации досуга. Категории: дети и подростки, молодежь, семья, пожилые и т.д.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план КТД на основе шести стадий.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Влияние социальных факторов на методику организации досуга детей и подростков.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2.3.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Средства, формы и методы СКД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с различными  социальными группами  детей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 xml:space="preserve">Методы и технологии работы с различными социальными </w:t>
            </w:r>
            <w:r w:rsidR="000A698B" w:rsidRPr="0044583C">
              <w:rPr>
                <w:rFonts w:cs="Times New Roman"/>
                <w:bCs/>
                <w:sz w:val="28"/>
                <w:szCs w:val="28"/>
              </w:rPr>
              <w:t>группами детей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Индивидуальные и групповые формы. Условная классификация методов.</w:t>
            </w:r>
            <w:r w:rsidRPr="0044583C">
              <w:rPr>
                <w:rFonts w:cs="Times New Roman"/>
                <w:sz w:val="28"/>
                <w:szCs w:val="28"/>
              </w:rPr>
              <w:t xml:space="preserve"> Методы сотрудничества и сотворчества с детьми: игровые, соревновательные. Упражнения. Методы театрализации и импровизации.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u w:color="424242"/>
              </w:rPr>
              <w:t>Обучающие и воспитательные технологии в сфере культурно-досуговой деятельности.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2.4.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Своеобразие досуговой деятельности различных категорий детей и подростков.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и виды досуговой деятельности с детьми 7-9 лет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досуга с детьми 10-12 лет и подростками 13-15 лет.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организации досуга детей и подростков в клубах по месту жительства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Формирование досуговой культуры молодежи как современная социальная проблема.</w:t>
            </w:r>
            <w:r w:rsidRPr="0044583C">
              <w:rPr>
                <w:rFonts w:cs="Times New Roman"/>
                <w:sz w:val="28"/>
                <w:szCs w:val="28"/>
              </w:rPr>
              <w:t xml:space="preserve"> Ассоциативные поведения в молодежной среде. Особенности досуговых мероприятий для молодёжи </w:t>
            </w:r>
            <w:r w:rsidRPr="0044583C">
              <w:rPr>
                <w:rFonts w:eastAsia="TimesNewRoman" w:cs="Times New Roman"/>
                <w:sz w:val="28"/>
                <w:szCs w:val="28"/>
              </w:rPr>
              <w:t>Современные подходы по разработке структур молодежного досуга.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Клуб как форма организации досуга. Понятие клуб. Виды клубов и особенности организации их работы. Особенности ночных клубов как форма организации досуга молодежи.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Профилактика девиантного поведения подростков средствами социо-культурной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игровую комбинацию для различных возрастных групп детей и подростков. Основные причины девиантного поведения. Реферат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Семья как ведущий фактор организации досуга детей и подростков и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семейного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7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Спланируйте культурно-досуговое мероприятие, отберите содержание материала, исходя из принципов моделирования культурно-досуговой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2.6.</w:t>
            </w:r>
          </w:p>
          <w:p w:rsidR="000A7612" w:rsidRPr="0044583C" w:rsidRDefault="000A7612" w:rsidP="005D1A89">
            <w:pPr>
              <w:rPr>
                <w:rFonts w:eastAsia="TimesNewRoman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eastAsia="TimesNewRoman" w:cs="Times New Roman"/>
                <w:sz w:val="28"/>
                <w:szCs w:val="28"/>
              </w:rPr>
              <w:t>Опыт организации досуга детей на примере общеобразовательной школы и учреждений дополнительного образования школы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5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 xml:space="preserve">Особенности организации досуга детей на примере общеобразовательной школы. </w:t>
            </w:r>
            <w:r w:rsidRPr="0044583C">
              <w:rPr>
                <w:rFonts w:cs="Times New Roman"/>
                <w:sz w:val="28"/>
                <w:szCs w:val="28"/>
              </w:rPr>
              <w:t xml:space="preserve">Особенности разработки культурно-досуговой программы в учреждении </w:t>
            </w:r>
            <w:hyperlink r:id="rId8" w:history="1">
              <w:r w:rsidRPr="0044583C">
                <w:rPr>
                  <w:rStyle w:val="Hyperlink0"/>
                  <w:rFonts w:eastAsia="Arial Unicode MS"/>
                  <w:sz w:val="28"/>
                  <w:szCs w:val="28"/>
                </w:rPr>
                <w:t>дополнительного образования</w:t>
              </w:r>
            </w:hyperlink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детей. Этапы подготовки и оформления культурно-досуговых программ. Схема анализа 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Проанализировать одно из культурно-досуговых мероприятий, проведённых вами или вашими коллегами, используя схему анализа досугового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C67C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</w:t>
            </w:r>
            <w:r w:rsidR="000A7612"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. 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Игровые 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92(54)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44 (22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14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3.1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Игровая культура.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9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680"/>
              </w:tabs>
              <w:suppressAutoHyphens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Игра как феномен СКД. </w:t>
            </w:r>
            <w:r w:rsidRPr="0044583C">
              <w:rPr>
                <w:rFonts w:cs="Times New Roman"/>
                <w:sz w:val="28"/>
                <w:szCs w:val="28"/>
              </w:rPr>
              <w:t>Игра с позиций философии и культурологи. Современная игровая культура. Игровая культура личности, семьи, этноса.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Заполние таблицы по классификации игр в ходе просмотра видео-фрагмента и чтения текста «Игры хорошие и разные»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Понятие игры и игровой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7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 Игра - как средство социальной адаптации личности.  Психологические аспекты игровой деятельности.</w:t>
            </w:r>
            <w:r w:rsidRPr="0044583C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Воспитательный потенциал игровой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autoSpaceDE w:val="0"/>
              <w:autoSpaceDN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Значение слова «игра» у разных народов. Различные толкования термина «игра» в философии, педагогике, психологии, теории и истории искусства. 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Основные формальные признаки игровой деятельности. </w:t>
            </w:r>
            <w:r w:rsidRPr="0044583C">
              <w:rPr>
                <w:rFonts w:eastAsia="Tahoma" w:cs="Times New Roman"/>
                <w:sz w:val="28"/>
                <w:szCs w:val="28"/>
              </w:rPr>
              <w:t>Подготовка и защита презентаций: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 xml:space="preserve"> - Роль игры в развитии эмоциональной сферы;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произвольности в игре;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мотивов и потребностей в игровой деятельности;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-Роль игровой деятельности в развитии мышления;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в игре воображения 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 3.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Функции игры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20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bCs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Функции и свойства игры.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Развлекательно-рекреативная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Коммуникативная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Функция самореализации, 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Игротерапевтическая функция, Диагностическая функция: </w:t>
            </w:r>
            <w:r w:rsidRPr="0044583C">
              <w:rPr>
                <w:rFonts w:cs="Times New Roman"/>
                <w:sz w:val="28"/>
                <w:szCs w:val="28"/>
              </w:rPr>
              <w:t xml:space="preserve">Функция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Коррекции, Функция межнациональной коммуникации, Функция социализации: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Составить таблицу функций игры и классификаций игры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Классификация игр.  Виды игр.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ind w:firstLine="720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Широкий спектр подходов к классификации игр. </w:t>
            </w:r>
            <w:r w:rsidRPr="0044583C">
              <w:rPr>
                <w:rFonts w:cs="Times New Roman"/>
                <w:bCs/>
                <w:sz w:val="28"/>
                <w:szCs w:val="28"/>
              </w:rPr>
              <w:t>Естественные игры. Искусственные игры.  Результативные игры</w:t>
            </w:r>
            <w:r w:rsidRPr="0044583C"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Cs/>
                <w:sz w:val="28"/>
                <w:szCs w:val="28"/>
              </w:rPr>
              <w:t>- по области деятельности</w:t>
            </w:r>
            <w:r w:rsidRPr="0044583C">
              <w:rPr>
                <w:rFonts w:cs="Times New Roman"/>
                <w:sz w:val="28"/>
                <w:szCs w:val="28"/>
              </w:rPr>
              <w:t xml:space="preserve">: физические, интеллектуальные, трудовые, социальные, психологические; 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характеру педагогического процесса</w:t>
            </w:r>
            <w:r w:rsidRPr="0044583C">
              <w:rPr>
                <w:rFonts w:cs="Times New Roman"/>
                <w:sz w:val="28"/>
                <w:szCs w:val="28"/>
              </w:rPr>
              <w:t xml:space="preserve">: обучающие, тренинговые, контролирующие, обобщающие, познавательные, воспитательные, развивающие, репродуктивные, продуктивные, творческие, коммуникативные, диагностические, профориентационные, психотехнические;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методике</w:t>
            </w:r>
            <w:r w:rsidRPr="0044583C">
              <w:rPr>
                <w:rFonts w:cs="Times New Roman"/>
                <w:sz w:val="28"/>
                <w:szCs w:val="28"/>
              </w:rPr>
              <w:t xml:space="preserve">: предметные, сюжетные, ролевые, деловые, имитационные, драматизации;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предметной области</w:t>
            </w:r>
            <w:r w:rsidRPr="0044583C">
              <w:rPr>
                <w:rFonts w:cs="Times New Roman"/>
                <w:sz w:val="28"/>
                <w:szCs w:val="28"/>
              </w:rPr>
              <w:t xml:space="preserve">: математические, химические, биологические, физические, экологические, музыкальные, театральные. Литературные, трудовые, технические, производственные, физкультурные, спортивные, военно-прикладные, туристические, народные, обществоведческие, управленческие, экономические, коммерческие;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среде:</w:t>
            </w:r>
            <w:r w:rsidRPr="0044583C">
              <w:rPr>
                <w:rFonts w:cs="Times New Roman"/>
                <w:sz w:val="28"/>
                <w:szCs w:val="28"/>
              </w:rPr>
              <w:t xml:space="preserve"> без предметов, с предметами, настольные, комнатные, уличные, на местности, компьютерные, телевизионные, технические средства обучения, технические со средствами передвижения.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таблицу классификаций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3.5.</w:t>
            </w:r>
          </w:p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Методика организации игры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Содержания понятия «методика организации игры». Понятие педагогического сопровождения игры; Этапы организации игры; Роль педагога в игровой деятельности; Теоретические основы организации игровой деятельности. Игровые приемы и технологии в обучении.  Игра как средство воспитания. Мотивы включению в игру и управление ими. Решение воспитательных задач в игровой деятельности. Педагогизация игры.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Составление тезисов по  «Игра — шаг к человечности»; Составление 2 воспитательных игр.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3.6.</w:t>
            </w:r>
          </w:p>
          <w:p w:rsidR="000A7612" w:rsidRPr="0044583C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1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Структура игры.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Природа и структура игры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Правила игры</w:t>
            </w: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 Игровой хронотоп. Сюжет игры. Игровой реквизит.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Итог игры.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игры.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структура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процесса. структура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8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Анализ высказывания об игре. Написание по одному из них эссе Форма представления материала может быть любой: заметка, иллюстрация, коллаж, стихотворение, диаграмма, схема, таблица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Понятие и структура игровой культуры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92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Семиотическое поле игровой культуры.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Игровая культура русского народа.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Особенности и факторы формирования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Игровые элементы в бытовой жизни, праздниках и обрядах;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Внедрение элементов игровой культуры в образовательный процесс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ind w:left="284" w:hanging="28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 группах или парах подготовьте презентации по следующим темам: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Народный театр (Вертеп)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Ряжение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Народная игрушка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Театр Петрушки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Игровой фольклор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Разработка программы традиционных летних 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D376E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культурно-досуговых учреждений в 1917-1941 годы.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Влияние процессов индустриализации и коллективизации на досуговую сферу.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учреждений культуры в тылу и организацию помощи учреждений культуры фронту.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Объема культурно-досуговой деятельности в жизнедеятельности российских граждан.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тенденции сферы досуга в современном обществе. Перспективы создания научно-методических центров по культурно-просветительной работе.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Роль коммерческих организаций и общественных организаций в организации досуга.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направления технического творчества в клубных учреждениях. 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Организационные формы туризма в современном обществе. Неформальные молодежные объединения.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48 (32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Сущность игровой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Классификация игр.</w:t>
            </w:r>
            <w:r w:rsidRPr="0044583C">
              <w:rPr>
                <w:rFonts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Виды и функции игр. Методологическая основа по подготовке и проведению игр 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Изложение методических требований к оформлению сценария игровой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«Игры на знакомство»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Провести игры на знакомства.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.9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 объяснения игры.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ведущего в организации игрового действия и общения.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Понятие «профессиональная грамотность» для </w:t>
            </w:r>
            <w:r w:rsidR="000C67C2"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шоуменов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диск- жокеев и т.п. Типы ведущих.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Импровизация как одно из основных качеств ведущего. Ведущий как психолог. Обратная связь и ее роль в ведении программы. Текстовая импровизация. Ведущий – режиссер «в кадре». Речь ведущего и успех программы. Четкая дикция и достаточно сильный голос. Реакция на реплики и свободная импровизация игровым материалом. Общение со всей аудиторией. Как следует объяснять игру, что следует и не следует произносить, что нельзя делать при объяснении игры – на все эти вопросы отвечает методика объяснения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«Вступительный монолог к игре»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Написать вступление к игре (по выбору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студента), характеризующее время, место и ситуацию, в которой выступает ведущий.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 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Идейно-тематическая основа игровой̆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Определение сюжетно-игровых программ как театрализованного действа. Наличие темы, идей, сюжета, приема. Режиссерские задачи и актерский образ ведущего. Значение темпоритма в развитии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Сценарный ход и его виды. Конфликт в игровой программе.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«Сценарный ход»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Придумать сценарный ход к игровой программе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на Новый год для младшего школьного возраста.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Драматургия игровой̆ программы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Основные законы драматургии и их проявление в игровом действии. Сценарий игровой программы. Методика составления игровой программы.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Тема: Драматургия игровой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Провести драматургический анализ игры.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Алгоритм создания названия и содержание конкурсно - игровой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6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названия конкурсно-игровой программы. Приемы создания названия, заголовка.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содержания конкурсно-игровой программы. Подбор и интерпретация игрового материала в зависимости от условий и ситуаций проведения. Приемы принудительного ассоциирования. Приемы создания конкурсов.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«Придуманное ассоциирование»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придумать название и конкурсы к Новогодней игровой программе через упражнение «Ассоциация названия и придуманное ассоциирование конкурса».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13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Игровые принципы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Характеристика игровых принципов. Виды игр с использованием плакатов, их место и значение в организации культурного досуга.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Методика использования плакатных игры на вечерах отдыха, массовых гуляниях, праздниках. Методические особенности проведения игр с эстрады: обеспечение заинтересованности всех в игре и театральной зрелищности игрового действа.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проведения викторин, аукционов, загадок и т.д.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Приемы активизации аудитории при проведении программы эстрадных игр (реплики, репризы, шуточные призы).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Определение общего понятия «аттракцион». Игры-аттракционы и особенности их проведения на клубных вечерах. Методика проведения игр – аттракционов. Изготовление оборудования для аттракционов – «самоигралок». Методика организации комнаты аттракционов. Зона аттракционов при клубном участке. Стационарные аттракционы, выпускаемые промышленностью. Значение аттракционов и игровых автоматов в организации отдыха людей.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Аттракционы для проведения в клубе. Характеристика и методика их организации.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61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Тема: «Игры с использованием стендов, плакатов и игры с эстрады» Содержание задания: Составление программы игр с эстрады.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Изготовление необходимого для их проведения реквизита.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Традиционные игры и забавы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Игры народов России</w:t>
            </w:r>
            <w:r w:rsidRPr="0044583C">
              <w:rPr>
                <w:rStyle w:val="WW8Num4z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традиционных игр и забав.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Детские уличные игры и развлечения, вечерние и праздничные молодежные гуляния, игры, забавы. Характерные особенности сюжетных игр. Использование текстов – диалогов в сюжетных играх. Специфика хороводных игр и хороводных танцевальных игр. Прятки. Салки. Игры с предметами. Игры с кубарем и волчком. Пасхальные игры с катанием яиц. Игры с шарами. Рюхи и городки. Лавата. Игры с мячом. Бабки. Игры с лаптями, ремнем. Скакалка. Игры в чижа. Чехарда, Классика. Ходули.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Разработка программы традиционных летних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0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субъектов, организующих досуг.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культурно-досуговой деятельности по возрастным, гендерным и социально-образовательным признакам? Особенности массовых форм досуга.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культурно-досуговой среды.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Восприятие личностью культурно-досуговых программ.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Культурно-досуговое учреждение как объект коллективного творчества.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9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4. Речевая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129(71)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Введение в речевую культуру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Основы речевой культуры.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Этический и коммуникативный аспекты речевой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Сочинение на тему: Необходимость речевой культуры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Общение –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общения. Условия для общения.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Невербальные средства общения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мимики и жестикуляции при общении.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Указательные, изобразительные и символические жесты.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 на невербальные средства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4.3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Литературный язык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Формы существования национального языка.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Заимствования в русском языке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Характерные черты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Привести примеры и разобрать значения заимствований в русском языке. 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диалоги с элементами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4.4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Речь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Интонационное богатство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Точность и понятность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и формы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Внешняя и внутренняя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Групповые упражнения по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4.5.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Языковая норма и ее динамика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6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Уровни языка и языковая норма.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Основные признаки, характер, темпы изменения и виды языковой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Формирование норм литературного языка.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Лексические и орфоэпические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Культурно-эстетическое восприятие. Оценка языка.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словарь терминов по нормам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4.6.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Речевой этикет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Этикет в развитии общества.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Воспитательное значение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Национальная специфика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Влияние ситуации на речевой этикет.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Формулы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Законы поведения в обществе.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Психология и этика делового общения.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Жаргон и конфликтная ситуация.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ситуации по пройденной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4.7.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звучащей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val="fr-FR"/>
              </w:rPr>
              <w:t>Интонация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и её типы.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Акустические компоненты интонации.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Типы несловесных ударений.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Пауза и её виды. Темп речи.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Значение словарей в жизни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Упражнения на интонацию и темп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Словари и речевая культура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Объясните значение слов: менеджер, брифинг, тусоваться, толерантность, юрисдикция, импичмент.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2. В письменном виде составьте рассказ о себе (10-15 предложений).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3.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Откуда берутся слова?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Зачем нашему языку новые слова? А затем что люди всегда старались перенять все новое интересное и полезное что есть в других странах. Пр…везли купцы огромные зелено-полосатые шары, нахваливают: ах до чего вкусны, в жару прохладительны! Не было у русских таких плодов не было и слова а значит вместе с товаром новым пр…везли купцы новое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– арбуз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 так было не всегда. Решил например писатель, государственный деятель (П)пушкинского времени, адмирал Александр Семенович Шишков зам…нить иностранные слова выдуман…ыми им «русскими»: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галоши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говорить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мокроступы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театр –позорище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(от корня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зор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смотреть, взгляд),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фортепиано – тихогром.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Хотя и русские у этих слов были корни язык их не принял.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Зато целый ряд слов придуман…ых русским историком Николаем Михайловичем Карамзиным привились и теперь нам кажется что они были всегда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промышлен…ость подозрительность достопр…мечательность первоклассный утончен…ый человечный.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А вот еще один «изобретатель» - Джонатан Свифт. Его герой Гулливер попадает в страну населен…ую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лилипутами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 Другой писатель, Карел Чапек, придумал и описал (человеко)подобную машину и дал ей название, которое теперь у всех на слуху,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- робот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Когда великому (Ш)шведскому натуралисту Карлу Линнею понадобилось назвать единым словом всех животных обитающих в определен…ой мес…ности он придумал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фауна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См.: Гамазкова И. Что мы говорим, когда говорим. М.: Слово/</w:t>
            </w:r>
            <w:r w:rsidRPr="0044583C">
              <w:rPr>
                <w:rFonts w:cs="Times New Roman"/>
                <w:sz w:val="28"/>
                <w:szCs w:val="28"/>
              </w:rPr>
              <w:t>Slovo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, 2000, С.10-12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4.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алкоголь, баловать, запломбировать, исповедание, каталог, квартал, красивее, договор, корысть, кухонный, мизерный, свекла, мышление, обеспечение, оптовый, запасный, генезис.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5. Знаете ли Вы значения иностранных слов?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Конформизм, конъюнктура, легитимный, маркетинг, менталитет, рейтинг, имидж, тюнинг, юзер, бренд, альтернатива.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«Жесткие правила русского речевого этикета».</w:t>
            </w:r>
          </w:p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Речевая деятельность в различных ситуациях и условиях общения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Назовите известные Вам формы социально-маркированных приветствий.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Образец: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«Здравствуй, Петрович!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»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 приветствие в дружеском общении, либо приветствие с оттенком фамильярности в официальной обстановке, допустимое по отношению к лицу с равным социальным статусом.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Устное сообщение студента по теме: «Жесткие правила русского речевого этикета».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фразы, соответствующие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порицания;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похвалы;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утешения;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напоминания;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благодарности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ситуациях официального и дружеского общения.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Задание 3.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Екатерининский дворец в Царском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веков. Более столетия целая плеяда архитекторов художников мастеров (декоративно)прикладного искус…тва работали над созданием и отделкой его интерьеров.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Б.-Ф.Растрелли.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(не)обычных залов Екатерининского дворца была знаменитая Янтарная комната получившая свое название благодаря материалу которым были украшены) ее стены. Она восхищала и современников и всех тех кто мог ею любоваться позднее. У всех кто посещал дворец комната оставляла (не)забываемое впечатление. Янтарная комната которую называли восьмым чудом света зачаровывала и пр…водила в удивление своей необычностью красотой блеском и некоторой таинственностью теплого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История возникновения Янтарной комнаты связанная прежде всего с расцветом (Е)европейского искус…тва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века, взлетом художествен…ого вдохновения, дипломатическими отношениями коронован…ых особ, трагедией человеческих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Великой Отечественной войны и многочислен…ых безрезультатных поисков,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Янтарь (сукцинит) это окаменевшая смола хвойных деревьев произр…стающих на побережье Балтийского (Северного) моря в третичный период, около 45 мил…ионов лет назад. С древних времен янтарь пр…влекал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янтарь наделяли магическими свойствами пр..писывали ему положительное влияние на здоровье и судьбу людей а его особенность сохранять в своей структуре частицы р…стений насекомых солнечное тепло поистине завораживали.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Янтарная комната была завершена к намечен…ому сроку и 31 мая 2003 года к (трехсот)летнему юбилею Санкт-Петербурга Янтарная комната была торжествен…о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См.:Григорович Н. Царское Село. Янтарная комната – восьмое чудо света. СПб.: Альфа-Колор,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1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Екатерининский дворец в Царском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веков. Более столетия целая плеяда архитекторов художников мастеров (декоративно)прикладного искус…тва работали над созданием и отделкой его интерьеров.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Б.-Ф.Растрелли.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(не)обычных залов Екатерининского дворца была знаменитая Янтарная комната получившая свое название благодаря материалу которым были украшены) ее стены. Она восхищала и современников и всех тех кто мог ею любоваться позднее. У всех кто посещал дворец комната оставляла (не)забываемое впечатление. Янтарная комната которую называли восьмым чудом света зачаровывала и пр…водила в удивление своей необычностью красотой блеском и некоторой таинственностью теплого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История возникновения Янтарной комнаты связанная прежде всего с расцветом (Е)европейского искус…тва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века, взлетом художествен…ого вдохновения,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73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дипломатическими отношениями коронован…ых особ, трагедией человеческих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Великой Отечественной войны и многочислен…ых безрезультатных поисков,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Янтарь (сукцинит) это окаменевшая смола хвойных деревьев произр…стающих на побережье Балтийского (Северного) моря в третичный период, около 45 мил…ионов лет назад. С древних времен янтарь пр…влекал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янтарь наделяли магическими свойствами пр..писывали ему положительное влияние на здоровье и судьбу людей а его особенность сохранять в своей структуре частицы р…стений насекомых солнечное тепло поистине завораживали.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Янтарная комната была завершена к намечен…ому сроку и 31 мая 2003 года к (трехсот)летнему юбилею Санкт-Петербурга Янтарная комната была торжествен…о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См.:Григорович Н. Царское Село. Янтарная комната – восьмое чудо света. СПб.: Альфа-Колор,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4.8.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История ораторского искусства. Риторика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Риторика и этика.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Выдающиеся ораторы Древней Греции и Древнего Рима.Риторика в России. Труды М.В. Ломоносова.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Реферат на тему: Ораторы Древней Греции.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4.9.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Красноречие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5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красноречия.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к созданию речи.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Социально-политическая речь и ее виды.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Социально-бытовая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смоделировать ситуацию при которой используется красноречие. Придумать диалоги на социально- бытовую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4.10.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Композиция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(структура)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Построение композиции (структуры)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Монологическая речь. Выступление, основная часть, заключение.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Приемы заключения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монологической речи. Построение плана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Подготовить доклады и выступления, построить план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Речевая культура оратора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речевой культуры.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Разнообразие средств выражения.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4.12. Выразительность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Общие понятия стиля в риторике.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Риторические фигуры.</w:t>
            </w:r>
          </w:p>
          <w:p w:rsidR="000A7612" w:rsidRPr="0044583C" w:rsidRDefault="000A7612" w:rsidP="00AD58A1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Тропы (эпитет, метафора, сравнение и др.).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Параллелизм и виды иронии.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Анафора, аллюзия, коммуникация.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Образцы ораторской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сценки на выразительность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4.13. Информационная, производственная, развлекательная речь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Cs/>
                <w:sz w:val="28"/>
                <w:szCs w:val="28"/>
              </w:rPr>
              <w:t>Цели, содержание, стиль речей. Компоненты речевого акта. Доверие аудитории. Логическое содержание убеждающей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игровая ситуация с элементами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Мастерство устного публичного выступления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3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Личность говорящего и образ «маска».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Категории образа оратора.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Требования к голосу оратора.</w:t>
            </w:r>
          </w:p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Речевые портреты.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Реакция оратора на реплики.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6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Взаимодействие оратора со слушателями.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Анализ собственной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Индивидуальность стиля в публичном выступлении.Повторение, обобщение изученного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доклад для публичного выступления и защитить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pacing w:before="240" w:after="120"/>
              <w:ind w:left="10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Речевая норма как центральное понятие культуры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Теоретическая справка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: Литературная норма. Славянизмы, поэтизмы. Ломоносовские и карамзинские преобразования в области синтаксиса и словоупотребления.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Устное сообщение студента по теме: “Языковые изменения в русском языке рубежа ХХ-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веков”.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словосочетания с паронимами: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А) сущ.-паронимы: нагрев – нагревание; значение – значимость; дипломат – дипломант – дипломник.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Б) прил.-паронимы: водяной – водный; особый – особенный; единый – единичный – единственный.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В) глаголы-паронимы: руководить – руководствоваться; сыскать – снискать; отличать – различать – замечать.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синонимы с иной стилистической окраской: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рукоплескать, воин, болезнь, потрясающий, краснобай, фолиант.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Приведите известные Вам омонимы русского языка (2-3 примера).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Образуйте от данных прилагательных все возможные формы степеней сравнения: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глубокий, счастливый, хромой, глянцевый, неуклюжий, холостой, ценный, умный.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Данные существительные поставьте в форму И.п., мн.ч., учитывая варианты окончаний и их стилистическую окраску, а также явление паронимии и динамику норм современного русского литературного языка: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крейсер, офицер, доктор, ректор, профессор, соболь, хлеб, учитель, сектор, бухгалтер, век, год, табель, вексель.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6.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Определите род существительных: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фламинго, пони, каникулы, ханжа, умница, лапочка, солнышко, дитя, братишка, МИД, тюль, пенальти, эмансипе.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7.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премировать, звонит, таможня, принята, поняла, понял, поняли, поняло, свекла, творог.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5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Официально-деловой стиль письменной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данными предлогами, характерными для официально-делового стиля изложения: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целях, в связи, в отношении, в силу, в частности, в соответствии, в течение, во избежание, по окончании, по возвращении, в счет.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определения, выраженные прилагательными и причастиями и имеющие официально-деловой оттенок: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лицо, жалоба, наказание, приговор, обязательства, порядок, меры, нарушения, органы.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Перечислите жанровые отличия автобиографии и резюме.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См.: О правилах составления резюме: Русский язык и культура речи. Семнадцать практических занятий /Е.В.Ганапольская, Т.Ю.Волошинова, Н.В.Анисина, Ю.А.Ермолаева, Я.В.Лукина, Т.А.Потапенко, Л.В.Степанова. Под ред. Е.В.Ганапольской, А.В.Хохлова. СПб.: Питер, 2005, С.279-280.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языковыми конструкциями, типичными для жанра заявления: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силу, вследствие, за недостатком, по причине.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«Идеальный оратор».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2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Основы ораторского искусства и полемического мастерства.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синонимы, по-разному называющие красноречивого человека: ОРАТОР – ЗЛАТОУСТ – ЦИЦЕРОН – КРАСНОБАЙ - ГОВОРУН – ВИТИЯ – РИТОР.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высказывание Цицерона, определите, в чем состоит сложный характер взаимоотношений оратора и аудитории: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Можно сказать, тяжкое бремя и обязательство налагает на себя тот, кто торжественно берется один среди многолюдного сборища при общем молчании рассуждать о делах первой важности! Ведь огромное большинство присутствующих внимательнее и зорче подмечает в говорящем недостатки, чем достоинства. Поэтому малейшая его погрешность затмевает все, что было в его речи хорошего… Сколько раз мы говорим, столько раз над нами совершается суд;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…Тот оратор, которого одобряет толпа, неизбежно будет одобрен и знатоками.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Устные сообщения студентов по теме: “Идеальный оратор”. Регламент выступления 5 минут.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Опишите любой предмет, используя риторические средства и называя 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Образец: безногий стул (оксюморон);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Сидеть или не сидеть? (риторический вопрос);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 данном тексте найдите и назовите различные виды уловок в споре.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деревню к матери приехал в отпуск кандидат филологических наук с женой. Здесь же проживает Глеб Капустин, который славится тем, что “срезает” в разговоре приезжих знаменитостей.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Вечером, после работы, переодевшись, он приходит в дом вместе деревенскими мужиками, которые ждут нового развлечения.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В какой области выявляете себя? – спросил Глеб.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- Где работаю, что ли?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На филфаке.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Философия?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 совсем…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Необходимая вещь. – Глебу нужно было, чтоб была философия. – Ну, и как насчет первичности?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Какой первичности? – не понял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Первичности духа и материи. – Глеб бросил перчатку.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всегда. Материя первична…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 вторичен. А что?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…Как сейчас философия определяет понятие невесомости?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 определяла. Почему сейчас?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Но явление-то открыто недавно, поэтому я и спрашиваю. Натурфилософия, допустим, определит так, стратегическая философия – совершенно иначе.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философии – стратегической.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Допустим, но есть диалектика природы. А природу определяет философия. В качестве одного из элементов природы недавно обнаружена невесомость. Поэтому я и спрашиваю: растерянности не наблюдается среди философов?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Давайте установим, - серьезно заметил кандидат, - о чем мы говорим?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Хорошо. Второй вопрос: как вы лично относитесь к проблеме шаманизма в отдельных районах Севера: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проблемы! – сплеча рубанул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замысловатое, - танцуют, звенят бубенчиками… Да? Но при желании… - Глеб повторил: - При же-ла-нии - их как бы нету. Потому что если… Хорошо! Еще один вопрос: как вы относитесь к тому, что Луна тоже дело рук разума?..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Поэтому позвольте вам заметить, товарищ кандидат, что кандидатство – это ведь не костюм, который купил раз и навсегда. Но даже костюм надо иногда чистить…(по рассказу В.М.Шукшина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8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замысловатое, - танцуют, звенят бубенчиками… Да? Но при желании… - Глеб повторил: - При же-ла-нии - их как бы нету. Потому что если… Хорошо! Еще один вопрос: как вы относитесь к тому, что Луна тоже дело рук разума?..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Поэтому позвольте вам заметить, товарищ кандидат, что кандидатство – это ведь не костюм, который купил раз и навсегда. Но даже костюм надо иногда чистить…(по рассказу В.М.Шукшина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6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before="240"/>
              <w:ind w:left="10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МДК.02.02. Сценарно-режиссёрские основы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3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Сценарная подготовка культуро-досуговых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233 (115)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214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4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>-й семестр.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Основы теории драмы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«драма « или «драматургия»,  суть различий. Ключевое понятие драматургии, его суть.</w:t>
            </w:r>
            <w:r w:rsidRPr="0044583C">
              <w:rPr>
                <w:rFonts w:cs="Times New Roman"/>
                <w:sz w:val="28"/>
                <w:szCs w:val="28"/>
              </w:rPr>
              <w:t xml:space="preserve"> Драма и драматургия. Драматизм.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Основы драмы.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Драматическое действие.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Виды драматургии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драматургии кино.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</w:t>
            </w:r>
            <w:r w:rsidR="0014486D">
              <w:t xml:space="preserve"> </w:t>
            </w:r>
            <w:r w:rsidR="0014486D" w:rsidRPr="0014486D">
              <w:rPr>
                <w:rStyle w:val="Hyperlink0"/>
                <w:rFonts w:eastAsia="Arial Unicode MS"/>
                <w:sz w:val="28"/>
                <w:szCs w:val="28"/>
              </w:rPr>
              <w:t>Общее и особенное в драме и сценарии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пластико-хореографической драматургии.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теле-радио драматургии.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Основы сценарной драматургии.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Художественное мышление как основа творческой деятельности.. Структура драматического действия. Основные направления в драматургии культурно-досуговых программ.</w:t>
            </w:r>
            <w:r w:rsidR="00D86077">
              <w:t xml:space="preserve"> </w:t>
            </w:r>
            <w:r w:rsidR="00D86077" w:rsidRPr="00D86077">
              <w:rPr>
                <w:rStyle w:val="ac"/>
                <w:rFonts w:cs="Times New Roman"/>
                <w:sz w:val="28"/>
                <w:szCs w:val="28"/>
              </w:rPr>
              <w:t>Род, вид, жанр в литературе и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0A7612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Основы сценарной подготовки культурно досуговых  программ.</w:t>
            </w:r>
            <w:r w:rsidR="00D86077">
              <w:t xml:space="preserve"> </w:t>
            </w:r>
            <w:r w:rsidR="00D86077" w:rsidRPr="00D86077">
              <w:rPr>
                <w:rFonts w:cs="Times New Roman"/>
                <w:sz w:val="28"/>
                <w:szCs w:val="28"/>
              </w:rPr>
              <w:t>Понятия «тема» и «идея»</w:t>
            </w:r>
          </w:p>
          <w:p w:rsidR="000A7612" w:rsidRPr="0044583C" w:rsidRDefault="00D86077" w:rsidP="00D86077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Драматический конфликт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8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1.4.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Основы построения 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Композиция. Элементы композиции. Виды экспозиции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Специфика работы над сценарием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6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1.5. </w:t>
            </w:r>
          </w:p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Методика идейно-тематического и композиционного анализа сценария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>Сценарный план. Разработка эпизодов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 xml:space="preserve"> Защита литературного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1.6. </w:t>
            </w:r>
            <w:r w:rsidR="0014486D" w:rsidRPr="0014486D">
              <w:rPr>
                <w:rStyle w:val="ac"/>
                <w:rFonts w:cs="Times New Roman"/>
                <w:sz w:val="28"/>
                <w:szCs w:val="28"/>
              </w:rPr>
              <w:t>Этапы работы над сценарием театрализованного представления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этапы работы</w:t>
            </w:r>
            <w:r w:rsidRPr="0044583C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над сценарием.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1.7.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Сценарный замысел.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замысел.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D86077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Hyperlink0"/>
                <w:rFonts w:eastAsia="Arial Unicode MS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 </w:t>
            </w:r>
            <w:r w:rsidRPr="00D86077">
              <w:rPr>
                <w:rFonts w:cs="Times New Roman"/>
                <w:color w:val="auto"/>
                <w:sz w:val="28"/>
                <w:szCs w:val="28"/>
              </w:rPr>
              <w:t xml:space="preserve">Драматический конфликт как идейно-эстетическая основа драмы 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tabs>
                <w:tab w:val="left" w:pos="1770"/>
              </w:tabs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1.8. </w:t>
            </w: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ab/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Сюжетно-образная концепция массового действия.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tabs>
                <w:tab w:val="left" w:pos="3060"/>
              </w:tabs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Особенности построения конфликта в театрализованном представлении</w:t>
            </w:r>
          </w:p>
          <w:p w:rsidR="000A7612" w:rsidRPr="0044583C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Авторско-режиссерский ход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44583C" w:rsidRDefault="00D86077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Идейно-художественный и композиционный замысел 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Самостоятельная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4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литература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. </w:t>
            </w: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литература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ind w:left="2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4C766B">
              <w:rPr>
                <w:rFonts w:cs="Times New Roman"/>
                <w:b/>
                <w:i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Драматургия культурно –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Отличительные черты драматургии культурно-досуговой программы и театра. Сходство и различия театральной драматургии и драматургии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Подбор драматургического материала. 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</w:t>
            </w:r>
            <w:r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Специфика драматургии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Общие и специфические черты драматургии культурно – досуговых программ.</w:t>
            </w:r>
          </w:p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Основные методические принципы драматургической организации содержания культурно-досуговых программ.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Специфика построения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22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1.11. </w:t>
            </w:r>
          </w:p>
          <w:p w:rsidR="000A7612" w:rsidRPr="0044583C" w:rsidRDefault="000A7612" w:rsidP="005D1A89">
            <w:pPr>
              <w:pStyle w:val="aa"/>
              <w:suppressAutoHyphens/>
              <w:ind w:left="22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Методы создания сценария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«сценарий», «сценарный план», «сценарный проект», их отличия.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Структура сценария.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Отличия структуры сценария от структуры пьесы.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Функциональное назначение – блока, эпизода, картины,  действие, номера, акта.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Тема, идея, проблема, цель в сценарии. Их сущность и содержание.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Сюжетно-текстовая основа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1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8D07A0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Проанализировать сценарий культурно-досуговой программы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Основы этапы построения 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Механизм построения сценария. Структурные составляющие сценарного замысла культурно-досуговых программ. Композиция. Форма и образ.  Экспозиция. Завязка. Основные действия. Развязка. Кульминация.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Разбор сценариев известных режиссёров КТП Москвы и Московской области. Анализ сценариев различной сложности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1.13. </w:t>
            </w:r>
            <w:r w:rsidR="000D7E0B" w:rsidRPr="000D7E0B">
              <w:rPr>
                <w:rStyle w:val="ac"/>
                <w:rFonts w:cs="Times New Roman"/>
                <w:sz w:val="28"/>
                <w:szCs w:val="28"/>
              </w:rPr>
              <w:t>Монтаж-основа действенности театрализованного представления. Виды театрализованных представлений.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7E0B" w:rsidRDefault="000D7E0B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0D7E0B">
              <w:rPr>
                <w:rStyle w:val="ac"/>
                <w:rFonts w:cs="Times New Roman"/>
                <w:sz w:val="28"/>
                <w:szCs w:val="28"/>
              </w:rPr>
              <w:t>Монтаж как творческий метод создания сценария театрализованного представления.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Основные составляющие сценарного замысла культурно-досуговой программы. Сценарный замысел культурно-досуговой программы, определение темы, идеи как основы замысла программы. Содержание и форма замысла культурно-досуговой программы.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Приемы монтажа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П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.</w:t>
            </w:r>
            <w:r w:rsidR="000A7612" w:rsidRPr="0044583C">
              <w:rPr>
                <w:rStyle w:val="ac"/>
                <w:rFonts w:cs="Times New Roman"/>
                <w:sz w:val="28"/>
                <w:szCs w:val="28"/>
              </w:rPr>
              <w:t>оиск сюжета или сюжетного хода, образной выразительности. Выстраивание и проигрывание сюжетно-образного решения программы. Анализ самостоятельных работ обучающихся на основе работы с творческими группами от сверхзадачи до сценического воплощения замысла, до определения мизансцен.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>Тема 1.14.</w:t>
            </w:r>
          </w:p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Понятие композиции, ее сущность и содержание. Характеристика основных законов композиции.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структуры композиционного построения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3919BA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Документальная основа, построение эпизодов, композиции.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Особенности драматургической организации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Основные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 xml:space="preserve"> требования к сценарию культурно-досуговых программ. Сходство и различия театральной драматургии и драматургии культурно-досуговых программ.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1.16.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Сценарий основа массового действа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Литературный сценарий и режиссёрская экспликация.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Формы сценарной записи и их характеристики. Основные педагогические требования к сценарию. Основные задачи сценариста.  культурно-досуговых программ.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snapToGrid w:val="0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направления в драматургии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Выстраивание и проигрывание сюжетно-образного решения программы. Отличительные черты драматургии культурно-досуговой программы и театра.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Тема, идея и композиция сценария культурно-досуговой программы как наиболее универсальной и всеобъемлющей формы художественного моделирования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>Тема, идея и композиция сценария культурно-досуговой программы как наиболее универсальной и всеобъемлеющей формы художественного моделирования. Основные задачи сценариста. Основные составляющие сценарного замысла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sz w:val="28"/>
                <w:szCs w:val="28"/>
              </w:rPr>
              <w:t>Поиск сюжета или сюжетного хода, образной выразительности. Выстраивание и проигрывание сюжетно-образного решения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Содержание и форма замысла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>Структурные составляющие сценарного замысла культурно-досуговых программ.</w:t>
            </w:r>
            <w:r w:rsidRPr="004C4ECC">
              <w:rPr>
                <w:rFonts w:cs="Times New Roman"/>
                <w:sz w:val="28"/>
                <w:szCs w:val="28"/>
              </w:rPr>
              <w:t xml:space="preserve"> 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sz w:val="28"/>
                <w:szCs w:val="28"/>
              </w:rPr>
              <w:t>Анализ самостоятельных работ обучающихся на основе сценарной разработки массовой постановки в спортивных залах и стадионах.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60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Жанр – как эстетическая категория. Основные жанры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природа и сложность определения жанра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- жанровые характеристики трагедии, драмы, мелодрамы, комедии, фарса, водевиля, мюзикла.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Замысел драматургического произведения и его основные компоненты.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понятие и определение – тема, идея, материал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идейная сущность драмы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замысел – модель художественного воплощения идеи в материале темы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жанр произведения и его зрительский адрес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- сюжет и фабула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1.20. </w:t>
            </w:r>
          </w:p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Роль структурных элементов композиции в сценарии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Композиционное построение сценария. Документальная основа, построение эпизодов, композиции. Роль структурных элементов композиции в сценарии культурно-досуговой программы. Композиционное построение сценария. </w:t>
            </w:r>
          </w:p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>Темпоритм в разных жанрах КТП. Законы композиции Аристотеля.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Структурные элементы, составляющие композицию.</w:t>
            </w: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Функциональное назначение элементов композиции.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Анализ структуры композиционного построения сценария.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1.21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Художественно-выразительные средства сценария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Специфическая особенность сценарно-драматургической организации культурно - досуговых программ при использовании художественно-выразительных средств.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Основные принципы отбора художественного материала для сценария.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Виды документального материала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Тема 1.22.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br/>
              <w:t>Методика создания литературного сценария Особенности сценарной подготовки КДП по видам и жанрам.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8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. Особенности сценарной подготовки КДП семейных праздников. Особенности сценарной подготовки КДП конкурсов и фестивалей.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Анализ самостоятельных работ обучающихся на основе сценарных разработок КДП для молодёжи.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1.23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 xml:space="preserve">Драматургия сценария корпоративного праздника.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корпоративного праздника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1.24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Сценарная драматургия обрядовых мероприятий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1.25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детей. Особенности сценарной подготовки КДП для подростков.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детей. Особенности сценарной подготовки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 для детей. Анализ самостоятельных работ обучающихся на основе сценарных разработок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1.26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Особенности сценарной подготовки КДП для молодёжи.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для молодёжи.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1.27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пожилых людей.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пожилых людей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пожилых людей.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9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Конфликт драматургического произведения.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предмет и сущность борьбы (столкновения)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социальный конфликт – предмет изображения в произведениях драматургии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понятия - эпический и драматургический конфликт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понятие – основной, предваряющий и сопутствующий конфликт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Герой в произведении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герой – участник борьбы на одной из сторон основного конфликта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и второстепенные герои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относительный характер понятий «положительный» и «отрицательный» герой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«самосильная» (М. Горький) характеристика героя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28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Монтаж.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Монтаж – основной метод культурно-досуговой деятельности, который позволяет скомпоновать выступления реальных лиц, цитаты из документов, отрывки из произведений художественной литературы, видео фильмов, музыкальные фрагменты и другие элементы. Представление различных приемов построения монтажа: контрастность, параллельность.  Представление различных приемов построения монтажа: организация аудитории, а также введение ритуальных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 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Сценарная подготовка различных массовых праздников.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Специфика оформления сценария массовых постановок, Специфика оформления сценария свето -звукоспектакля. Специфика оформления сценария экологического празднества. Специфика оформления. массовых  постановок в спортивных залах и стадионах.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Групповое задание: разработать сценарий массового мероприятия и проанализировать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936FE" w:rsidRDefault="000A7612" w:rsidP="000A7612">
            <w:pPr>
              <w:pStyle w:val="aa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30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драматургической организации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Идейно-тематическое планирование сценарной драматургии эстрадного концерта. План-схема концерта-дивертисмента. Сценарная разработка эстрадного номера. Сценарная разработка конферанса. Классический и эстрадный конферанс. Драматургия сценария корпоративного праздника. Сценарная драматургия обрядовых мероприятий.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эстрадного номера. Анализ самостоятельных работ обучающихся на основе сценарных разработок концерта-дивертисмента.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обрядовых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Живое слово – ведущее художественно- выраз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ительное средство культурно -до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9072B6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Основное коммуникативное средство общения.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Чем характеризуется живая речь.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В каких формах может быть использована живая речь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Понятие «информационная культура сценария».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Формы детской живой речи используются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Речевая культура, ведущего,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и проанализировать примеры по материалам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Технологические аспекты моделирования сценария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Параметры технологического аспекта.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Этапы работы над сценарием.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Компоненты  сценарного замысла.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Корректировка плана.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Способ художественно-творческого обобщения и организации сценарного материала используемый в сценарии.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Приемы монтажа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и проанализировать сценарий конкретного культурно-досугового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Разработать </w:t>
            </w:r>
            <w:r w:rsidRPr="0044583C">
              <w:rPr>
                <w:rStyle w:val="ac"/>
                <w:rFonts w:cs="Times New Roman"/>
                <w:b/>
                <w:bCs/>
                <w:i/>
                <w:iCs/>
                <w:sz w:val="28"/>
                <w:szCs w:val="28"/>
                <w:lang w:val="ru-RU"/>
              </w:rPr>
              <w:t>сценарный план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культурно-досуговой программы (по общей методике создания сценария культурно-досуговой программы).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процессе подготовки сценарного плана необходимо: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Выбрать любую форму культурно-досуговой программы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Провести вводную работу. Определить: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форму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цель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место проведения;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аудиторию;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финансовое обеспечение.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Разработать сценарный замысел сценария: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тема;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идея;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конфликт;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проблема.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Конкретизировать основные элементы сценария КДП: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сценарный ход;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материал;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жанр;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композиция.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Основы режиссуры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b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223(124)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2.1. </w:t>
            </w:r>
          </w:p>
          <w:p w:rsidR="000A7612" w:rsidRPr="0044583C" w:rsidRDefault="00FE23E2" w:rsidP="00FE23E2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Выразительные средства режиссуры.</w:t>
            </w:r>
            <w:r w:rsidRPr="00FE23E2">
              <w:rPr>
                <w:lang w:val="ru-RU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3E2" w:rsidRDefault="00FE23E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612" w:rsidRPr="00FE23E2" w:rsidRDefault="00FE23E2" w:rsidP="00FE23E2">
            <w:r w:rsidRPr="00FE23E2">
              <w:t>Выразительные средства режиссуры.</w:t>
            </w:r>
            <w:r>
              <w:t>1.Атмофера(свет ,звуки, музыка, декорации, костюмы)2 Темпо-ритм.3 Мизансцена.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FE23E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Разбор массового концерта,просмотр.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</w:p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D43C46">
              <w:rPr>
                <w:rFonts w:cs="Times New Roman"/>
                <w:sz w:val="28"/>
                <w:szCs w:val="28"/>
                <w:lang w:val="ru-RU"/>
              </w:rPr>
              <w:t>Особенности работы над сценариями различных видов театрализованных представлений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hAnsi="Times New Roman" w:cs="Times New Roman"/>
                <w:sz w:val="28"/>
                <w:szCs w:val="28"/>
              </w:rPr>
              <w:t>Методика работы над сценарием музыкально-поэтического представления.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C46" w:rsidRPr="00D43C46" w:rsidRDefault="00D43C46" w:rsidP="00D43C46">
            <w:pPr>
              <w:pStyle w:val="a5"/>
              <w:rPr>
                <w:rStyle w:val="ac"/>
                <w:rFonts w:cs="Times New Roman"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задание</w:t>
            </w: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.</w:t>
            </w:r>
          </w:p>
          <w:p w:rsidR="000A7612" w:rsidRPr="0044583C" w:rsidRDefault="00D43C46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«Монтаж поэтического и музыкального материала».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Тема 2.3</w:t>
            </w:r>
            <w:r w:rsidRPr="00D43C46">
              <w:rPr>
                <w:lang w:val="ru-RU"/>
              </w:rPr>
              <w:t xml:space="preserve"> </w:t>
            </w:r>
            <w:r w:rsidRPr="00D43C46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Художественно-публицистическое представление как вид театрализованного представления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D43C46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работы над сценарием художественно-публицистического представления.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  <w:r w:rsidR="00D43C46">
              <w:t xml:space="preserve"> </w:t>
            </w:r>
            <w:r w:rsidR="00D43C46" w:rsidRPr="00D43C46">
              <w:t>Монтаж документального и художественного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подготовить и провести диспут на тему: «Информация и ее значение в жизнедеятельности человека»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2.2. Основы режиссерского искусства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7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Режиссура как творческая основа культурно-досуговой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Содержание, методы и средства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Специфика режиссуры культурно-досуговых программ Понятие «режиссура». Профессия режиссера в современный период. Режиссерское искусство организации культурно-досуговой программы, как единого целостного 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«Режиссер моей жизни»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Технология создания малых форм досуговой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Характеристика и отбор аудитории при создании малых форм досуговой деятельности. Определение вида и жанра досугового мероприятия малой формы. Характеристика отдельных малых форм досуговой деятельности (по выбору преподавателя). Методика организации отдельного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мероприятия. Анализ проведенного мероприятия.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просмотренному материалу.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266EE4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266EE4">
              <w:rPr>
                <w:rFonts w:cs="Times New Roman"/>
                <w:sz w:val="28"/>
                <w:szCs w:val="28"/>
                <w:lang w:val="ru-RU"/>
              </w:rPr>
              <w:t>Основные принципы драматургической организации содержания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266EE4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Режиссерский замысел. Приемы активизации зрителей. Особенности мизансценирования: отб</w:t>
            </w:r>
            <w:r w:rsidR="00266EE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 выразительных средств. Изучение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Разобрать предложенное мероприятие с точки зрения режиссерского замысла.</w:t>
            </w:r>
            <w:r w:rsidR="00266EE4">
              <w:t xml:space="preserve"> </w:t>
            </w:r>
            <w:r w:rsidR="00266EE4" w:rsidRPr="00266EE4">
              <w:rPr>
                <w:rFonts w:cs="Times New Roman"/>
                <w:sz w:val="28"/>
                <w:szCs w:val="28"/>
              </w:rPr>
              <w:t>Практическое занятие.</w:t>
            </w:r>
          </w:p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 «Работа по газетному материалу».</w:t>
            </w: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эпизода сценария на основе документального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Изучение основ режиссуры, работа режиссера над созданием номеров различных жанров.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Учение К.С.Станиславского об «идее» и «сверхзадаче» и его преломление </w:t>
            </w:r>
            <w:r w:rsidR="00FE23E2">
              <w:rPr>
                <w:rStyle w:val="ac"/>
                <w:rFonts w:cs="Times New Roman"/>
                <w:sz w:val="28"/>
                <w:szCs w:val="28"/>
              </w:rPr>
              <w:t>в современной постановке. Понятие- Номер. Временные рамки номера.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26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Просмотр </w:t>
            </w:r>
            <w:r w:rsidR="00FE23E2">
              <w:rPr>
                <w:rFonts w:cs="Times New Roman"/>
                <w:sz w:val="28"/>
                <w:szCs w:val="28"/>
              </w:rPr>
              <w:t xml:space="preserve"> различных номеров,разных жанров </w:t>
            </w:r>
            <w:r w:rsidRPr="0044583C">
              <w:rPr>
                <w:rFonts w:cs="Times New Roman"/>
                <w:sz w:val="28"/>
                <w:szCs w:val="28"/>
              </w:rPr>
              <w:t>и</w:t>
            </w:r>
            <w:r w:rsidR="00FE23E2">
              <w:rPr>
                <w:rFonts w:cs="Times New Roman"/>
                <w:sz w:val="28"/>
                <w:szCs w:val="28"/>
              </w:rPr>
              <w:t xml:space="preserve"> их анализ </w:t>
            </w:r>
            <w:r w:rsidR="00D43C46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 с точки зрения работы режиссера.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18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Специфика режиссуры малых форм по выполнению социально-творческих заказов организаций,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учреждений, предприятий и физических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лиц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Социально-творческий заказ. Общая характеристика, методика составления. Особенности организации и режиссура малых форм по социально-творческим заказам отдельных организаций, предприятий и физических лиц. Характеристика отдельных форм работы по социально-творческому заказу.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«Разработка сценарного плана культурно-массовой программы </w:t>
            </w:r>
            <w:r w:rsidR="000A7612" w:rsidRPr="0044583C">
              <w:rPr>
                <w:rFonts w:cs="Times New Roman"/>
                <w:sz w:val="28"/>
                <w:szCs w:val="28"/>
              </w:rPr>
              <w:t xml:space="preserve"> задание: составить мероприятие по социально-творческому заказу.</w:t>
            </w:r>
            <w:r>
              <w:rPr>
                <w:rFonts w:cs="Times New Roman"/>
                <w:sz w:val="28"/>
                <w:szCs w:val="28"/>
              </w:rPr>
              <w:t xml:space="preserve"> Написать текст ведущим..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2.6. Драматургическая основа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  <w:r w:rsidR="00266EE4" w:rsidRPr="00266EE4">
              <w:rPr>
                <w:rFonts w:cs="Times New Roman"/>
                <w:sz w:val="28"/>
                <w:szCs w:val="28"/>
              </w:rPr>
              <w:t>Методика работы над сценарием массового театрализованного праздника</w:t>
            </w:r>
          </w:p>
          <w:p w:rsidR="000A7612" w:rsidRPr="0044583C" w:rsidRDefault="00266EE4" w:rsidP="00266EE4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Выработка общей концепции праздника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="00266EE4">
              <w:t xml:space="preserve"> </w:t>
            </w:r>
            <w:r w:rsidR="00266EE4" w:rsidRPr="00266EE4">
              <w:t>Защита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3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1. Понятие «драма» и ее специфические черты.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Драматургия в широком и узком смысле слова. Краткая характеристика драматургических видов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Основные положения «Поэтики « Аристотеля.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Сюжет и фабула в драматургическом произведении.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Характеристика основных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Общие и специфические черты сценария культурно-досуговой программы и других видов драматургических искусств.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Характеристика понятия «сценарий культурно-досуговой программы».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Сценарный замысел и его составляющие элементы.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Основные этапы работы над сценарием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Монтажный лист как режиссерская партитура. </w:t>
            </w:r>
            <w:r w:rsidRPr="0044583C">
              <w:rPr>
                <w:rFonts w:cs="Times New Roman"/>
                <w:sz w:val="28"/>
                <w:szCs w:val="28"/>
              </w:rPr>
              <w:t>Характеристика граф монтажного 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виды эстрадных представлений, спектаклей, концертов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Понятия: концертная программа(построение «сборного концерта»), концерт народного творчества (солисты и национальные ансамбли песни и танца), моноспектакль (спектакль одного актера) Спектакль-обозрение, эстрадное представление для детей, массовые праздники и массовые представления ( театрализованный концерт, массовое представление на стадионе, массовый праздник на улицах города, в парках.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Проанализировать разнообразные культурно-досуговые программы и провести их классификацию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Композиция и мизансцена как способ организации художественного материала.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Композиция и мизансцена как способ организации материала с целью гармонизации частей и целого, как форма раскрытия темы режиссером. Композиция в концертном номе как изобразительный ряд, созданный художником для достижения четкости и выразительности форм и раскрытия содержания. Композиция сценического пространства: композиционный «флюс», композиционная ось, композиционное равновесие, смысловой, изобразительный и сюжетный центры в композиции.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 xml:space="preserve">Мизансцена – образный язык режиссера как особая форма подачи сцены, номера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проанализировать мизансцены из предложенных отрывков известных театральных и эстрадных постановок.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2.9.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Метод действенного анализа инсценировки и ролей в процессе осуществления режиссерского замысла.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Превращение идеи в пластику концертного номера. Обоснованный выбор и назначение исполнителей на роли. Работа постановщика с исполнителями: определение сверхзадачи и сквозного действия данных ролей; определение данного события в жизни каждого действующего лица на протяжении всего литературного, вокально-поэтического или музыкального первоисточника и сценического произведения; определение главного события в каждом временном отрезке и его связи с главным событием всего произведения; создание биографий данных действующих лиц; определение конкретных задач, логики поступков персонажей, логики их мышления и поведения в каждом временном и музыкальном отрезке; раскрытие подтекста, освоение внутреннего монолога; определение действенной основы «зон молчания».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действенный анализ предвоенного сценария или произведения Русской драмы.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Архитектоника сценария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Номер и эпизод как единица сценической информации в культурно-досуговой программе.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3. Композиционные элементы сценария культурно-досуговой программы.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Характеристика законов композиционного построения сценария.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Основные функции монтажа в сценарии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приемов монтажа в сценарии культурно-досугвой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профессиональной деятельности режиссера в театре.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В.И.Немирович-Данченко о режиссерском искусстве.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9. Основные элементы системы К.С.Станиславского.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Режиссерский замысел и его компоненты.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Принципы режиссуры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12. Основные приемы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13. Особенности режиссерской организации темпоритма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14. Характеристика средств художественной выразительности.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15.Особенности мизансценирования в постановке культурно-досуговой программы.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2.10.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разделы режиссерского анализа драматургического произведения и разработка постановочного плана.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63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Раскрытие идеи автора драматического произведения через сценическое действие, освоение предлагаемых обстоятельств; показ действенной природы литературного языка; выражение и воплощение мысли автора, логики поступков действующих лиц, постепенный переход студента к сценическому образу.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Сформировать и проанализировать постановочный 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Работа режиссера с автором. Авторская позиция в создании номера, ее взаимосвязь с режиссерским решением.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Освоение профессиональных навыков режиссера-драматурга. Готовятся инсценировки литературных или литературно-музыкальных миниатюр . На основе режиссерского анализа литературного произведения студенты создают сценическую постановку.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Перед студентами ставится задача перевода словесно-образного обозначения в действенный сценический образ.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Постановочная группа - главная составляющая режиссера в создании творческого проекта.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Роль и значение композитора, дирижера, хормейстера, балетмейстера, костюмера, реквизитора, гримера, режиссера по свету, звукорежиссера в постановочном процессе. Функции и задачи каждого члена постановочной части в успехе конечного результата сценического действа.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Игровая ситуация: «Постановочная группа»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2.13.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Режиссерская постановочная документация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Формирование содержания пакета постановочной документации.</w:t>
            </w:r>
          </w:p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Составление и оформление режиссерской постановочной документации.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Работа с документальным и художественным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2.14.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Построение постановочной композиции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Режиссерская работа над сценарием: работа с творческими группами от сверхзадачи до сценического воплощения замысла, до определения мизансцен. Методика осуществления замысла. Соединение разных жанров театра (музыки, театрализации, оперы, оперетты, балета и других).Построение «зримого образа» будущего мероприятия, атмосферы будущего зрелища. Организаторские качества режиссера — постановщика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режиссерскую работу над сценарием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режиссера с актером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after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сценической задачи действующего лица. Разбор линии физического действия с актером. Создание внутренних монологов. Определение линии задач. Действие словом.  Оценка событий и фактов пьесы. Углубление предлагаемых обстоятельств. Создание ритмического рисунка роли, события, пьесы. Темпо-ритм сквозного действия. Смысловая линия рассказа: соединение мыслей автора и мыслей актера. Создание подтекста роли. Молчание как действие. Мизансцена как пластическое выражение действия и взаимодействия актеров. Самостоятельная мизансцена. Мизансцена как действенное. Выразительное средство создания образа, события.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Групповой этюд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Характеристика основных типов метафор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Особенности использования символа и аллегории в реализации сценарно-режиссерского замысла.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Особенности драматургии и режиссуры театрализованных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Специфика драматургии и режиссуры театрализованного концерта.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Организационно-творческие аспекты профессиональной деятельности режиссера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творческого коллектива режиссера-постановщика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организации репетиционного процесса.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Ведущий как внесюжетный персонаж в культурно-досуговой программе. Основные типы ведущих.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Коммуникативные средства выразительности ведущего разнообразных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10. Виды импровизаций и приемы импровизационной техники.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Характеристика невербальных средств общения ведущего с аудиторией.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Художественное оформление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1.1. Теоретические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0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Художественное оформление культурно-досуговой деятельности как понятие.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Целостная система КДД.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Аналитически подход к изучению системы КДД.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«Понятие художественного оформления»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 Организационные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объекта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субъекта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Организационные функции оформителя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Анализ примеров с точки зрения объекта и субъекта.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1.3 Характеристика конкретных форм реализации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1) традиционные массовые мероприятия образовательного учреждения в целом (фестивали, олимпиады, балы, турниры, конкурсы и др.);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2) досуговые дела отдельного детского объединения (класса, учебной группы в системе дополнительного образования) – экскурсии, конкурсы, литературные и музыкальные гостиные и др.;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3) совместные досуговые дела нескольких детских объединений – нескольких классов одной параллели, кружков, студий, клубов (вечера, огоньки, КВН, походы, соревнования);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4) «репертуарные» мероприятия (спектакли театров, концерты художественных коллективов и т. п.), в которые одни дети вовлекаются в качестве исполнителей, другие – в качестве зрителей.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Классифицировать представленные материалы.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1.4 Схема анализа досугового мероприятия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6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1. Общая характеристика детской группы: состав, возраст, учет возрастных и индивидуальных особенностей, интересов, запросов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2. Место и время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3. Тема, цель, форма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4. Анализ качества подготовки мероприятия: наличие плана проведения; определение задач; активность детей и педагога; участие и заинтересованность родителей и др.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5. Анализ хода мероприятия: содержание и воспитательная направленность; отношение учащихся к мероприятию, увлеченность, творчество, инициатива; характеристика педагогических средств; проявление качеств педагога, его авторитет; создание условий для влияния на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6. Выводы, замечания, предложения: оценка методического своеобразия и эффективности мероприятия; недостатки в ходе подготовки и проведения мероприятия, пути их устранения; пожелания по улучшению подготовки, содержания и форм организации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схеме.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Просмотр и обзор культурологического характера.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Искусство смешивания цветов.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Оформление обложки пригласительного билета, эмблемы программы, афиши.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Изготовление бутафорского реквизита – как элемента декорационного искусства в КДП.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1.5. Особенности творческого  взаимодействия режиссёра и художника.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br/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1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Функция художника как соавтора постановки театрализованного представления. 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– спектакля.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Глубокий идейный замысел спектакля, его стиль и поэтика, которые рождаются в органичном сочетании режиссерской индивидуальности и авторского стиля драматурга, могут проявиться только в результате тесной и плодотворной работы режиссера с художником.  Юрий Любимов – Д. Боровский.  Георгий Товстоногов – Эдуард Кочергин.  Марк Захаров – Олег Шейнцис.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Стилистика оформления и возникающий из нее ассоциативный образный ряд. «Горе от ума» в постановке В. Мейерхольда. Соединение двух стилистических тем. Пространственно временные сдвиги в оформлении.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спектакля и его анализ.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Тема 1.6. Декорационное оформление в сценографии культурно-</w:t>
            </w:r>
          </w:p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5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FF50C7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Одежда сцены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Рациональное размещение декорации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Правила техники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декорации по заданным темам: спектакль-сказка, концерт к новому году, многоактный спектакля с частой сменой декораций.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hd w:val="clear" w:color="auto" w:fill="FFFFFF"/>
              <w:suppressAutoHyphens w:val="0"/>
              <w:spacing w:before="0" w:after="0"/>
              <w:ind w:firstLine="34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1.7. Костюм  в сценографии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как понятие.  Определение понятий «одежда», «костюм», «театральный костюм». Значение сценического костюма. Пропорции костюма. Жанровые особенности сценического костюма. Исторический костюм. Культура и точность в историческом костюме.  Костюм бытовой.  Как «состарить» костюм. Костюм «метаисторический».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символический, знаковый. Конструктивизм в театральном костюме. Стилистическое построение костюма.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Смысловое решение костюма через цвет. Цветовые акценты в костюме: главный герой, второстепенные персонажи. Понятие коллекции и приема в решении костюмов для театрализованных представлений.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«Исторический костюм»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1.8. Методика работы над сочинением художественного оформления зрелища, реализация замысла в материале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Первое эмоциональное впечатление, идея – набросок, эскиз /поиск колорита, фактуры/ подрезка и макет.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7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Коллективная работа: составить план художественного оформления массового праздника «Масленница»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костюмов, изготовления несложного реквизита для проведения игр и развлечений: бутафорские изделия, декорации и другие компоненты художественного оформления.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Воплощение эскиза в оформлении культурно-досуговой программы; костюма или выполнение макета.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1.9. Сценография или театрально-декорационное искусство -особый вид художественного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творчества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Два направления художнической деятельности сценографа: создание образно-игровой среды (т.е. места действия спектакля), оформление  сценического пространства и создание внешнего облика актѐра (вида и одежды персонажа). Выразительные средства сценографии: пространство сцены, цветосвет, внешний облик («одежда») сцены и актѐра. Условность художественно-образного языка сценографии. Деталь вместо целого. Сценографический мир как композиция из реальных вещей и придуманных изображений, конструкций.Виды сценического оформления: изобразительно-живописное, архитектурно-конструктивное, метафорическое, проекционно-световое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 т. д. Динамичность и постоянная изменяемость «театральной картинки». Актѐр как участник сценической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1.10. Сценография как  искусство и производство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Сценография  -  пространственное оформление спектакля. Значимость сценографии в современном театре. Три композиционных строя спектакля. Архитектоника, пластика спектакля. Свет и звук в спектакле.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Элементы декорационного оформления спектакля: жѐсткие (станки, ставки) и мягкие (кулисы, задник, занавес) декорации. Этапы создания сценического оформления: от эскиза к сценическому воплощению. Макет и специфика театрального макетирования.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Групповая работа на сцене по оформлению декораций к спектаклю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1.11. Изобразительная информация в сценографии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Графическое изображение на плоскости /эскиз/, объёмно-пространственное построение /макет/; масштаб, основные законы перспективы; методика и технология изготовления макета. Цвет, как выразительное средство идейно-образной концепции произведении. Научный аспект цвета, философский аспект цвета, энергоинформационный аспект цвета. Субъективные и объективные свойства цвета: основные, составные , дополнительные, близкие, симультанность, теплохолодность и в связи с этим эмоциональная выразительность цвета. Композиция – законы организации плоскости и пространства: статика, динамика, симметрия, диагональ, фронтальность, замкнутая и разомкнута композиции, контраст, нюанс. Семантика  знака –  пиктографический знак, предмет,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8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Особенности сценографии концертных залов. Оформление кафе, клубов, пабов и т.д. для поведения различных праздничных мероприятий, вечеринок и презентаций. Сценография праздничных мероприятий на открытом воздухе. Представления у мемориальных комплексов, на стадионах и нетрадиционных сценических площадках. Особенности сценографии мероприятий для детей. Использование проекций, экранов. Оформление стендов для промоакций.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4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1.12. Функция художника как соавтора постановки театрализованного представления.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– спектакля.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A7612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предложенного материала, выделение основных средств и приемов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  Спланируйте культурно-досуговое мероприятие, отберите содержание материала, исходя из принципов моделирования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2.  Проанализируйте одно из культурно-досуговых мероприятий, проведённых вами или вашими коллегами, используя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схему анализа досугового мероприятия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Представьте развернутую характеристику той программы, которая имеется у Вас. К какому типу досуговых программ относится Ваша программа? Сделайте экспертную оценку программы по следующей схеме: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программа соответствует (по содержанию, видам деятельности, игровым ситуациям) возрастным психолого-физиологическим особенностям детей (участников программы) их познавательным, творческим интересам и потребностям?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значимы проектируемые цели программы для развития личности ребенка (интеллектуальное, нравственное, эмоциональное, физическое)?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каким образом опыт участия в программе обогащает структуру свободного времени ее участников?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описаны ли в программе технологии, стимулирующие создание условий для проявления творческих способностей, содержательного общения детей?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какие рекомендации по совершенствованию программы могут быть предложены ее разработчикам?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Какие программы, на ваш взгляд, привлекают в учреждение дополнительного образования старшеклассников?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2. Музыкальное оформление культурно досуговых программ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2.1. </w:t>
            </w:r>
            <w:r w:rsidRPr="0044583C">
              <w:rPr>
                <w:rStyle w:val="ac"/>
                <w:rFonts w:cs="Times New Roman"/>
                <w:spacing w:val="5"/>
                <w:sz w:val="28"/>
                <w:szCs w:val="28"/>
                <w:lang w:val="ru-RU"/>
              </w:rPr>
              <w:t xml:space="preserve">Музыка как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вид искусства и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4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Исторические корни музыкального творчества. Субъективное и объективное в восприятии музыки. Эмоциональный мир человека и музыка. Временная природа музыки. Звуковая природа музыки. Музыкальная речь, интонации. Эстетика музыкального творчества. Основные музыкальные жанры (инструментальный, вокальный, вокально-инструментальный).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Значение музыки в жизни общества. Социальные функции музыки.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Общественная роль музыки. Музыка как организующий и мобилизующий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фактор в обществе.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Музыка как важный канал передачи общественных идей, норм ценностей. Преемственность поколений и музыка. Музыка против наркомании. Музыка за экологию. Музыка в борьбе за мир. Музыка против апартеида, за демократию.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Возраст и его влияние на музыкальные вкусы,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Музыкальные интересы в зависимости от профессиональной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принадлежности человека.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Уровень образования и музыкальные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Различия музыкальных интересов мужчин и женщин. Социальное положение и музыка. Роль в становлении и развитии наций, народностей, национальное и общечеловеческое в музыке.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прослушивание музыкальных произведений, выделение эмоциональной окраски, особенностей. Практика восприятия у аудитории.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Музыкальные инструменты и оркестры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Оркестр и его виды (симфонический, народных инструментов, джазовый, эстрадный).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Струнная смычковая группа: скрипка, альт, виолончель, контрабас.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Струнные инструменты: мандолина, домра, балалайка, гитара, банджо, арфа, гусли.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Деревянные духовые: флейта, гобой, кларнет, фагот, группа саксофонов.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Медные духовые: труба, валторна, тромбон, туба, корнет, альт, тенор, баритон. Сурдина.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Ударные: литавры, большой барабан, малый барабан, тарелки, ударная установка, бубен, колокола, ксилофон, маримбофон, треугольник, колокольчики.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Орган. Язычково-духовые: баян, аккордеон, гармошка.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Фортепиано, рояль, клавесин, клавикорд.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Электромузыкальные инструменты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электроорган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электропиано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клавинет, синтезатор,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электрогитара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электробарабаны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музыкальный материал, выделить основные инструменты, охарактеризовать их особенности и возможности применения.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Русское народное музыкальное творчество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1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Фольклор как сфера духовной культуры народа, его творческой деятельности. Разновидности народного музыкального творчества: вокальное, инструментальное, вокально-инструментальное.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Календарные праздники и сопровождающие их обряды и песни. Праздник зимнего солнцеворота (26 декабря – 6 января). Святки и святочные песни (колядки, щедровки, подблюдные, игровые). Масленица (масленичная неделя, начинающаяся за восемь недель до первого весеннего полнолуния) как символические проводы зимы и встреча весны. Песни масленичные, гостевые, величальные, лирические, плясовые.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Хоровод как синкретическое действо, содержащее в себе основные элементы народного творчества: словесный, музыкальный, танцевальный, мимический. Частушка – однострофная песенка шуточного, сатирического или лирического содержания.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«Русское народное музыкальное творчество»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2.4.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Жанры и стили современной музыки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Городской романс – предтеча популярной лирической песни.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Джаз как феномен музыки ХХ века. Истоки джазовой культуры: рабочие песни, баллады, спиричуелс. Регтайм. Блюз. Период свинга. Би-боп, кул, симфоджаз. Звезды джаза.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Элвис Пресли и рок-н-ролл. Джаз-рок. «Битлз» - основоположники современной рок-музыки.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Французская популярная музыка, шансонье. Испанская гитара и музыка Латинской Америки.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Ритм-энд-блюз и соул. Современная рок-музыка – стили, направления.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Мюзикл – американская форма музыкального театра. Рок-опера – современный синтезированный музыкально-театральный жанр.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предложенный материал, произвести его классификацию, выделит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Подготовиться к коллоквиуму «Музыка в театрализованном представлении»</w:t>
            </w:r>
          </w:p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</w:rPr>
              <w:t>Литература: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Виноградов Г., Красовская Е. Занимательная теория музыки. – М., 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Красинская Л., Уткин В. Элементарная теория музыки. – М.,1991.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 Е. Стиль и жанр в музыке. – М., 2003.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 Е. Звуковой мир музыки. - М., 1988.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Фридкин Г. Практическое руководство по музыкальной грамоте. – М., 1987.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Холопова В.Н. Теория музыки. – СПб., 2002.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2.5.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Основы музыкального оформления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43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Характер   выбора   музыкального   материала   в   зависимости специфики культурно-досуговой  программы.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Социально - психологические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особенности музыкальной аудитории.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Основные принципы подбора музыки для культурно-досуговых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программ. Подбор музыки - творческий процесс. Соотношение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драматургии сценического действия и стилистики музыкального языка. Единство и конфликт сценических и музыкальных образов.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Подбор музыки в строгом подчинении сверхзадаче и сквозному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действию культурно-досуговой программы.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Драматургические функции музыки в культурно-досуговых программах. </w:t>
            </w:r>
            <w:r w:rsidRPr="0044583C">
              <w:rPr>
                <w:rStyle w:val="ac"/>
                <w:rFonts w:ascii="Times New Roman" w:hAnsi="Times New Roman" w:cs="Times New Roman"/>
                <w:spacing w:val="14"/>
                <w:sz w:val="28"/>
                <w:szCs w:val="28"/>
              </w:rPr>
              <w:t>Музыка как средство раскрытия всего идейно-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художественного замысла культурно-досуговой программы. Музыка как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способ развития сюжета. Музыка как главное действующее лицо в </w:t>
            </w:r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программе. Лейтмотив иего обобщающе-смысловая роль. 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Музыкальный    образ    на    сцене.     Трагическое  и  комическое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музыке и на сцене.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Музыка и ее способность раскрывать характер эпохи, национальный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колорит, место и время действия. Музыка и ее изобразительные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возможности на сцене. Музыка как средство формирования темпо-ритма сценического действия. Музыка как фон.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примеры музыкального оформления КДП, выделить особенности, провести анализ, определить образ и степень раскрытия.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2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2.6.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Музыка в структуре </w:t>
            </w:r>
            <w:r w:rsidRPr="0044583C">
              <w:rPr>
                <w:rStyle w:val="ac"/>
                <w:rFonts w:cs="Times New Roman"/>
                <w:spacing w:val="1"/>
                <w:sz w:val="28"/>
                <w:szCs w:val="28"/>
                <w:lang w:val="ru-RU"/>
              </w:rPr>
              <w:t>концерта и праздничной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7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Виды праздников и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особенности подбора музыкального материала для каждого типа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праздника: государственные праздники, профессиональные праздники, 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 xml:space="preserve">молодежные праздники, фольклорные праздники, семейно-бытовые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праздники и т.п.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Музыка как средство раскрытия темы, идеи праздника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праздничной программе.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Музыка как средство создания эмоциональной атмосферы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праздничной программы.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Музыка как средство общения в праздничной программе.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Концерт  как   наиболее   популярная   форма   культурно-досуговых программ. Виды концертов и принципы подбора музыкального материала.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Музыкальная драматургия концерта. Музыкальный номер - </w:t>
            </w:r>
            <w:r w:rsidRPr="0044583C">
              <w:rPr>
                <w:rStyle w:val="ac"/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основной структурный элемент концерта.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Режиссура концерта. Принципы музыкального монтажа.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Профессиональные и самодеятельные коллективы и исполнители в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концерте.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концертную програму по теме: «Новый год», «8 марта», «Масленница», «День Победы»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2.7.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Музыкальный номер, его разработка и постановка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Музыкальный номер. Функции музыкального номера в структуре сценического действия.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Виды музыкальных номеров.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пролог. Его характеристика и функциональная направленность. Виды музыкального пролога. Музыкальный эпизод. Драматургия музыкального эпизода.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антракт. Роль музыкального антракта в мероприятии.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Музыкальный    финал,     его    драматургическая     и    социально-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психологическая  функция.  Виды  музыкальных финалов.  Музыкальная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пауза. Функции музыкальных пауз.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Технология разработки музыкально-шумовой партитуры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досуговой программы.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Селекционный отбор музыкального материала. Выстраивание драматургии музыкального номера, отработка звуковых и световых эффектов в процессе репетиционной сценической работы.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Эстрадный вокальный номер. Музыкальная эксцентрика.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музыкальный номер, индивидуально и представить его для оценки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2.8.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Музыкально-компьютерное оснащение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5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Синтезаторы, их применение в концертной и студийной деятельности. Микшер звуковой карты. Звуковые эффекты: амплитудное, частотное и тембровое вибрато; эффекты, основанные на задержке сигналов (дилэй, фэйзер и флэнжер, хорус, реверберация. Передача информации с помощью специальных портов. 16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– каналов для передачи информации. Стандарты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GeneralMIDI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RolandGS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YamahaXG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Принципы работы секвенсоров. Встроенные редакторы.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Компьютерные программы для работы со звуком и музыкой. Наиболее продвинутые 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CakewalkSonar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CubaseStudio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Набор нот на компьютере и наиболее распространенные 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Finale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Sibelius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Аудиоредакторы: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AdobeAudition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SonySoundForge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 Первичная обработка записи: нормализация, удаление пауз, поиск пиков и щелчков. Монтаж: выделение фрагмента, операции редактирования, микширование. Обработка звука: панорамирование, эквалайзер, реверберация, компрессия, динамическая обработка, звуковые эффекты. Запись аудио диска.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Дополнить конспекты лекций выписками из следующих литературных источников: 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Андрачников С.Г. Сценическая пластика. – М., 1989.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Бакланова Т.И. Педагогика художественной самодеятельности. – М., 1992.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Бегак Е. Музыкальное оформление спектакля.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Берсенев И. Музыка в драматическом спектакле // Берсенев И. Сб. статей. – М., 1961.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Милютин Ю. Музыкальное оформление драматического спектакля.  – Л., 1975.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Музыка в драматическом театре: </w:t>
            </w:r>
            <w:r w:rsidRPr="0044583C">
              <w:rPr>
                <w:rStyle w:val="ac"/>
                <w:rFonts w:cs="Times New Roman"/>
                <w:caps/>
                <w:sz w:val="28"/>
                <w:szCs w:val="28"/>
              </w:rPr>
              <w:t>с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б. статей. – Л., 1976.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Таршис Н. Музыка спектакля. – Л., 1978.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Чечетин А.И. Искусство театрализованных представлений. – М., 1986. Чечетин А.И. Основы драматургии: Учебное пособие для вузов культуры и искусств. – М., 2004.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Шароль И.Г. Режиссура эстрады и театрализованных представлений. – М., 1986.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8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3. Техническое обеспечение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3.1. Общая характеристика технических средств культурно-досуговой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понятий «технические средства», «технический эффект» и других в культурно-досуговой деятельности. Специфические признаки ТС. Основные принципы и виды классификации ТС. ТС как средство информации, обучения. Общая характеристика ТС как средств художественной выразительности. Зрение и слух как наиболее информационно емкие каналы воздействия. Соотношение зрительного и слухового каналов воздействия в различных досуговых мероприятиях.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Технические средства, применяемые в работе, обзор средств, работа по настройке и коммутации.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3.2. Звукотехнический комплекс и  основные методы звукового решения досуговых программ  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Понятие о звуке, его основные характеристики. Восприятие звука. Стереофония. Звук и сценическое действие. Звук и конфликт. Создание звуковой среды досугового мероприятия. Звук и крупный план в предлагаемых обстоятельствах и переживаниях героев. Звуковая картина как средство передачи сцен, происходящих «за кадром». Звук как своеобразное действующее лицо в приемах персонификации и гротеска.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Акустика. Особенности звукофикаций аудиторий, конференц-залов, фойе, концертных залов и залов многоцелевого назначения. Особенности создания звуковой среды дискотек. Особенности звукофикации выездных программ и мероприятий на открытом воздухе. Современная звукозаписывающая и звуковоспроизводящая аппаратура. Микшерские пульты и устройства электронных звуковых эффектов. Технологическое оборудование в системах звукофикации культурно-досуговых учреждений.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Принцип действия и основные характеристики микрофонов, громко-говорителей. Звуковые колонки. Работа с усилителями мощности. Система внутренней связи в концертно-зрелищных залах. Звуковые эффекты: технология получения и основные художественные функции Фонограммы в досуговых программах. Методы записи и воспроизведения речи, шумов и музыки.  Сценарно-режиссёрские функции шумовых и музыкальных фонограмм.  Методика разработки звуковой партитуры досуговых мероприятий. Структура и работа фонотеки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микшерного пульта, акустических систем и микрофонов, самостоятельная настройка и практика сведения сценического звука.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3.3. Светотехничекий комплекс и методика светового решения 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Световой поток и его измерение. Сила света, освещённость, яркость. Демонстрация основных функций, выполняемых светом в досуговых программах. Источники света, средства световой проекции и постановочных эффектов, аппаратура управления световым оборудованием как основные компоненты свето-технического комплекса. Рабочее, аварийное и декоративно-иллюминационное освещение. Архитектурное, иллюминационное и сценическое освещение как средство художественной выразительности в культурно-досуговой деятельности. Зрительные и сценические помещения. Аппаратура освещения зрительных помещений. Освещение сцены, эстрады, игровой площадки на улице и стадионе. Сценические осветительные приборы. Типы театральных светильников и их размещение на различных площадках. Система цветового освещения. Технология получения световых эффектов и их сценарно-режиссёрские функции. Светопроекционная аппаратура. Кадропроекция как средство художественной выразительности.  Принцип теневого театра: технология получения и использования. Методика разработки световой партитуры досуговых программ. Светотека.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и работа со светотехническими приборами, настройка, постановка света, управление светом в программа «Sunlite suite»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3.4. Техниче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ские средства в сценографии современных массовых форм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Современное понятие «сценография» и ее основные элементы. Основная задача сценографии в культурно-досуговой деятельности и ее отличие от сценографии театра.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ТС и организация среды межличностного общения аудитории и среды игровой деятельности на задействованном пространстве. Основные принципы разработки программ типа «Свет и Звук». Использование ТС как ведущего инструмента раскрытия документального материала. Понятие «монтаж» и его роль в сценарно-постановочном решении программ. Основные черты монтажной образности. Технические средства и монтаж как средство передачи «непоказываемого», создания крупного психологического плана. Монтаж и отраженный способ изображения. Основные виды монтажа. Звукозрительный монтаж как одно из ярких средств художественной выразительности. ТС и пластическое решение задействованного пространства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профессиональные требования к современным работникам в свете сценографии проводимых программ. Постановочная техника современного культурно-досугового учреждения.  Видеозапись, методика её использования в различных формах культурно-досуговой деятельности. Телевидение и радиовещание.  Проблема подготовки сценографически грамотных работников досуговых центров.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/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Техническое обеспечение спектакля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05B21" w:rsidRPr="0044583C" w:rsidTr="00350D8B">
        <w:trPr>
          <w:trHeight w:val="294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85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Дополнительно изучить материал по темам: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требования к техническому оснащению культурно-досуговых учреждений.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функции и сферы применения технических средств в организации досуга.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технических средств.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Звук, его восприятие и характеристики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Акустика помещений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Звукотехнический комплекс КДУ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компоненты звукового решения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Фонограммы и их сценарно-режиссерские функции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Звуки и шумы.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Звуковые эффекты и их выразительные возможности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Методика разработки звуковой партитуры досуговых мероприятий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Общие понятия о светотехническом обеспечении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Современные световые театральные приборы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Световое решение мероприятия, световая среда и понятие о технологии их получения.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 теневого театра: технология получения и использования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как элемент сценографии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и монтаж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фотографии: устройство и принцип работы цифрового фотоаппарата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видеозаписи: устройство и принцип работы видеокамеры.</w:t>
            </w:r>
          </w:p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Информационное сопровождение культурно-досуговой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Самостоятельная работа при изучении  ПМ 02. </w:t>
            </w:r>
          </w:p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самостоятельное изучение теоретического материала по рекомендованной преподавателем литературе;  подготовка к практическим (семинарским) занятиям.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469D7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Default="003469D7" w:rsidP="003469D7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Темы курсовых работ</w:t>
            </w:r>
          </w:p>
          <w:p w:rsidR="003469D7" w:rsidRDefault="003469D7" w:rsidP="003469D7">
            <w:r>
              <w:t>1.Праздник как социально-культурное явление и особенности национальной праздничной</w:t>
            </w:r>
          </w:p>
          <w:p w:rsidR="003469D7" w:rsidRDefault="003469D7" w:rsidP="003469D7">
            <w:r>
              <w:t>культуры.</w:t>
            </w:r>
          </w:p>
          <w:p w:rsidR="003469D7" w:rsidRDefault="003469D7" w:rsidP="003469D7">
            <w:r>
              <w:t>2. Социально-культурные институты клубного типа Московского региона</w:t>
            </w:r>
          </w:p>
          <w:p w:rsidR="003469D7" w:rsidRDefault="003469D7" w:rsidP="003469D7">
            <w:r>
              <w:t>3.Культурно-досуговая деятельность советского периода.</w:t>
            </w:r>
          </w:p>
          <w:p w:rsidR="003469D7" w:rsidRDefault="003469D7" w:rsidP="003469D7">
            <w:r>
              <w:t>4.Анимационные формы организации детского досуга Московского региона</w:t>
            </w:r>
          </w:p>
          <w:p w:rsidR="003469D7" w:rsidRDefault="003469D7" w:rsidP="003469D7">
            <w:r>
              <w:t>5.Организация досуга подростков в учреждениях культуры клубного типа (</w:t>
            </w:r>
          </w:p>
          <w:p w:rsidR="003469D7" w:rsidRDefault="003469D7" w:rsidP="003469D7">
            <w:r>
              <w:t>6.Клубные формирования как одна из форм организации досуга населения.</w:t>
            </w:r>
          </w:p>
          <w:p w:rsidR="003469D7" w:rsidRDefault="003469D7" w:rsidP="003469D7">
            <w:r>
              <w:t>7.Культура и быт ярославцев в XVIII – нач. XX веков.</w:t>
            </w:r>
          </w:p>
          <w:p w:rsidR="003469D7" w:rsidRDefault="003469D7" w:rsidP="003469D7">
            <w:r>
              <w:t>8.Учреждения дополнительного образования как субъекты организации культурно-</w:t>
            </w:r>
          </w:p>
          <w:p w:rsidR="003469D7" w:rsidRDefault="003469D7" w:rsidP="003469D7">
            <w:r>
              <w:t>досуговой деятельности детей и подростков.</w:t>
            </w:r>
          </w:p>
          <w:p w:rsidR="003469D7" w:rsidRDefault="003469D7" w:rsidP="003469D7">
            <w:r>
              <w:t>9.Специфика организация досуга в учреждениях санаторно-курортного типа.</w:t>
            </w:r>
          </w:p>
          <w:p w:rsidR="003469D7" w:rsidRDefault="003469D7" w:rsidP="003469D7">
            <w:r>
              <w:t>10. Особенности рекреационной деятельности в парках культуры и отдыха.</w:t>
            </w:r>
          </w:p>
          <w:p w:rsidR="003469D7" w:rsidRDefault="003469D7" w:rsidP="003469D7">
            <w:r>
              <w:t>11 Сохранение культурно-исторической среды, как главная цель культуроохранных</w:t>
            </w:r>
          </w:p>
          <w:p w:rsidR="003469D7" w:rsidRDefault="003469D7" w:rsidP="003469D7">
            <w:r>
              <w:t>технологий.</w:t>
            </w:r>
          </w:p>
          <w:p w:rsidR="003469D7" w:rsidRDefault="003469D7" w:rsidP="003469D7">
            <w:r>
              <w:t>12 Индустрия развлечений в России: история и современность.</w:t>
            </w:r>
          </w:p>
          <w:p w:rsidR="003469D7" w:rsidRDefault="003469D7" w:rsidP="003469D7">
            <w:r>
              <w:t>13 Общественно – добровольные формирования в социально-культурной деятельности.</w:t>
            </w:r>
          </w:p>
          <w:p w:rsidR="003469D7" w:rsidRDefault="003469D7" w:rsidP="003469D7">
            <w:r>
              <w:t>14 Музей как социально-культурный институт.</w:t>
            </w:r>
          </w:p>
          <w:p w:rsidR="003469D7" w:rsidRDefault="003469D7" w:rsidP="003469D7">
            <w:r>
              <w:t>15 Информационно-просветительные технологии в социально-культурной деятельности.</w:t>
            </w:r>
          </w:p>
          <w:p w:rsidR="003469D7" w:rsidRDefault="003469D7" w:rsidP="003469D7">
            <w:r>
              <w:t>16 Специфика работы субъектов социально-культурной деятельности по организации</w:t>
            </w:r>
          </w:p>
          <w:p w:rsidR="003469D7" w:rsidRDefault="003469D7" w:rsidP="003469D7">
            <w:r>
              <w:t xml:space="preserve">семейного досуга </w:t>
            </w:r>
          </w:p>
          <w:p w:rsidR="003469D7" w:rsidRDefault="003469D7" w:rsidP="003469D7">
            <w:r>
              <w:t>17 Досуг как средство социализации и социальной адаптации личности на разных</w:t>
            </w:r>
          </w:p>
          <w:p w:rsidR="003469D7" w:rsidRDefault="003469D7" w:rsidP="003469D7">
            <w:r>
              <w:t>возрастных этапах.</w:t>
            </w:r>
          </w:p>
          <w:p w:rsidR="003469D7" w:rsidRDefault="003469D7" w:rsidP="003469D7">
            <w:r>
              <w:t>18 Корпоративные праздники как один из видов современных социально-культурных</w:t>
            </w:r>
          </w:p>
          <w:p w:rsidR="003469D7" w:rsidRDefault="003469D7" w:rsidP="003469D7">
            <w:r>
              <w:t>технологий.</w:t>
            </w:r>
          </w:p>
          <w:p w:rsidR="003469D7" w:rsidRPr="003469D7" w:rsidRDefault="003469D7" w:rsidP="003469D7">
            <w:pPr>
              <w:pStyle w:val="a5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4015"/>
          <w:jc w:val="center"/>
        </w:trPr>
        <w:tc>
          <w:tcPr>
            <w:tcW w:w="124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Примерная тематика домашних заданий ПМ. 02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Родовые методы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уличные представления (карнавалы, парады, шествия, пиротехническое и лазерное шоу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клубные программы различной направленности (развлекательные, игровые, музыкальные, танцевальные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Новейшее техническое оборудование современного шоу: светодизайн, звукопартитура, пиротехнических средства, декорации.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Этапы шоу-программ. Маркетинговый и финансовый аспекты шоу-программы. 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эстрадного номера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конферанса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корпоративного праздника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детей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подростков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молодёжи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пожилых людей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Выстраивание и проигрывание сюжетно-образного решения программы.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Подбор драматургического материала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 построение эпизодов композиции. Определение хода, жанра. Поиск сюжета или сюжетного хода, образной выразительности.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Режиссерский замысел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Компоненты режиссерского замысла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с творческими группами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Построение «зримого образа» будущего мероприятия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Музыкальное оформление культурно-досуговых программ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Массовые постановки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Инновационные технологии в сфере арт-индустрии.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Долгосрочные целевые программы развития культуры и искусства.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различных видов художественного образа (прежде всего в создании образа места действия, образа-детали, образа-персонажа).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сценарного хода, сюжета.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организации действия, выстраивании или обострении конфликта.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Характеристика основных видов монтажа с участием ТС.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Общее заключение о роли ТС в данной программе и предложения по устранению отмеченных недостатков.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68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12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Производственная  практика (по профилю специальности). Виды работ: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формы деятельности учреждений досуга, или программы.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Освоить методику групповых форм культурно-досуговой деятельности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Использовать родовые методы культурно-досуговой деятельности: монтаж, театрализация, иллюстрирование, игра.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Овладеть методикой подготовки и проведения массовых форм культурно-досуговой деятельности.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и овладеть технологией организации шоу-программ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новейшее техническое оборудование современного шоу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работать в составе режиссёрско-постановочной группы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Владеть маркетинговым и финансовым аспектами шоу-программы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формировать тему, идею и композицию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выстраивать и проигрывать сюжет культурно- досуговых 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подбирать драматургический материал в соответствии с темой и идеей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Разработать сценарий культурно-досуговой программы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художественный монтаж сценария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документальную основу построения эпизодов композиции.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отбирать выразительные и изобразительные средства для культурно-досуговой программы.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Отработать виды и жанры игровых программ и конкурсов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подростков и молодёжи (для студентов ГГХПИ)</w:t>
            </w:r>
          </w:p>
          <w:p w:rsidR="00005B21" w:rsidRPr="0044583C" w:rsidRDefault="00005B21" w:rsidP="005D1A8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смешанной публики (для жителей посёлка)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7C03E5" w:rsidRPr="0044583C" w:rsidRDefault="007C03E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1 – ознакомительный (узнавание ранее изученных объектов, свойств);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2 – репродуктивный (выполнение деятельности по образцу, инструкции или под руководством);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 w:rsidSect="00281102">
          <w:pgSz w:w="16840" w:h="11900" w:orient="landscape"/>
          <w:pgMar w:top="1418" w:right="709" w:bottom="1418" w:left="1694" w:header="720" w:footer="603" w:gutter="0"/>
          <w:cols w:space="720"/>
          <w:docGrid w:linePitch="326"/>
        </w:sectPr>
      </w:pPr>
      <w:r w:rsidRPr="0044583C">
        <w:rPr>
          <w:rStyle w:val="ac"/>
          <w:rFonts w:cs="Times New Roman"/>
          <w:sz w:val="28"/>
          <w:szCs w:val="28"/>
        </w:rPr>
        <w:t>3 – продуктивный (планирование и самостоятельное выполнение деятельности, решение проблемных задач)</w:t>
      </w: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4. УСЛОВИЯ РЕАЛИЗАЦИИ ПРОГРАММЫ ПРОФЕССИОНАЛЬНОГО МОДУЛЯ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</w:p>
    <w:p w:rsidR="006E7504" w:rsidRPr="0044583C" w:rsidRDefault="00281102" w:rsidP="005D1A89">
      <w:pPr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4.1. Требования к минимальному материально-техническому обеспечению.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Профессиональный модуль ПМ.02 «Организация культурно-досуговой деятельности» должен обеспечиваться учебно-методической документацией и материалами по данному модулю.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Реализация 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 должны быть обеспечены доступом к сети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56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Для реализации  программы профессионального модуля ПМ 02. «Организация культурно-досуговой деятельности» необходимы: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Технические средства обучения:  компьютер с лицензионным программным обеспечением; мультимедиапроектор; экран для мультимедиапроектора;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Дидактический и раздаточный материал по изучаемым темам.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Технические средства организации культурно-досуговых программ.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2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Реализация данного профессионального модуля предполагает наличие учебных кабинетов специальных дисциплин, актовый зал, зал для занятия сценической пластикой, лаборатории, содержащей компьютерную технику с выходом в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Реализация данного профессионального модуля предполагает обязательную производственную  практику (по профилю специальности) продолжительностью 4 недели. </w:t>
      </w: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582BFF" w:rsidRPr="0044583C" w:rsidRDefault="00582BFF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281102" w:rsidP="005D1A89">
      <w:pPr>
        <w:pStyle w:val="Style1"/>
        <w:widowControl/>
        <w:numPr>
          <w:ilvl w:val="1"/>
          <w:numId w:val="7"/>
        </w:numPr>
        <w:spacing w:before="101"/>
        <w:jc w:val="left"/>
        <w:rPr>
          <w:rStyle w:val="ac"/>
          <w:b/>
          <w:bCs/>
          <w:sz w:val="28"/>
          <w:szCs w:val="28"/>
        </w:rPr>
      </w:pPr>
      <w:r w:rsidRPr="0044583C">
        <w:rPr>
          <w:rStyle w:val="ac"/>
          <w:b/>
          <w:bCs/>
          <w:sz w:val="28"/>
          <w:szCs w:val="28"/>
        </w:rPr>
        <w:t>Информационное обеспечение обучения</w:t>
      </w:r>
    </w:p>
    <w:p w:rsidR="000A7612" w:rsidRPr="000A7612" w:rsidRDefault="000A7612" w:rsidP="000A7612">
      <w:pPr>
        <w:widowControl w:val="0"/>
        <w:suppressAutoHyphens w:val="0"/>
        <w:spacing w:line="276" w:lineRule="auto"/>
        <w:ind w:left="102"/>
        <w:jc w:val="both"/>
        <w:rPr>
          <w:rFonts w:cs="Times New Roman"/>
          <w:iCs/>
        </w:rPr>
      </w:pPr>
      <w:r w:rsidRPr="000A7612">
        <w:rPr>
          <w:rFonts w:cs="Times New Roman"/>
          <w:iCs/>
        </w:rPr>
        <w:t>Основные источники: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>1. Актерское мастерство: американская школа / Шидер Луис, Страсберг Анна, Оппенгейм Том [и др.] ; под редакцией Бартоу Артур. — Москва : Альпина нон-фикшн, 2020. — 408 c. — ISBN 978-5-91671-243-8. — Текст : электронный //— URL: https://www.iprbookshop.ru/96866.html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>2.</w:t>
      </w:r>
      <w:r w:rsidRPr="002C45BD">
        <w:t xml:space="preserve"> </w:t>
      </w:r>
      <w:r w:rsidRPr="002C45BD">
        <w:rPr>
          <w:rFonts w:cs="Times New Roman"/>
          <w:iCs/>
        </w:rPr>
        <w:t xml:space="preserve">Басалаев, С. Н. Теория и практика театрального творчества: сценическое общение : учебно-методическое пособие / С. Н. Басалаев, Н. В. Григорьянц. — Кемерово : Кемеровский государственный институт культуры, 2019. — 235 c. — ISBN 978-5-8154-0491-5. URL: </w:t>
      </w:r>
      <w:hyperlink r:id="rId9" w:history="1">
        <w:r w:rsidRPr="002C45BD">
          <w:rPr>
            <w:rFonts w:cs="Times New Roman"/>
            <w:iCs/>
            <w:u w:val="single"/>
          </w:rPr>
          <w:t>https://www.iprbookshop.ru/95575.html</w:t>
        </w:r>
      </w:hyperlink>
      <w:r w:rsidRPr="002C45BD">
        <w:rPr>
          <w:rFonts w:cs="Times New Roman"/>
          <w:iCs/>
        </w:rPr>
        <w:t xml:space="preserve"> 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 xml:space="preserve">3. Григорьянц, Т. А. Сценическое движение: пластический этюд : учебное пособие для студентов специальности «Актерское искусство» / Т. А. Григорьянц, В. А. Ладутько, В. В. Чепурина. — Кемерово : Кемеровский государственный институт культуры, 2020. — 126 c. — ISBN 978-5-8154-0514-1. — URL: </w:t>
      </w:r>
      <w:hyperlink r:id="rId10" w:history="1">
        <w:r w:rsidRPr="002C45BD">
          <w:rPr>
            <w:rFonts w:cs="Times New Roman"/>
            <w:iCs/>
            <w:u w:val="single"/>
          </w:rPr>
          <w:t>https://www.iprbookshop.ru/108579.html</w:t>
        </w:r>
      </w:hyperlink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 xml:space="preserve">4.Литвинова, М. В. Мастерство режиссера поэтического театра. Музыкально-поэтическое представление : учебно-методическое пособие для СПО / М. В. Литвинова, И. В. Голиусова, А. В. Гаврилова. — Саратов : Профобразование, 2021. — 134 c. — ISBN 978-5-4488-1293-4. URL: </w:t>
      </w:r>
      <w:hyperlink r:id="rId11" w:history="1">
        <w:r w:rsidRPr="002C45BD">
          <w:rPr>
            <w:rFonts w:cs="Times New Roman"/>
            <w:iCs/>
            <w:u w:val="single"/>
          </w:rPr>
          <w:t>https://www.iprbookshop.ru/108003.html</w:t>
        </w:r>
      </w:hyperlink>
      <w:r w:rsidRPr="002C45BD">
        <w:rPr>
          <w:rFonts w:cs="Times New Roman"/>
          <w:iCs/>
        </w:rPr>
        <w:t xml:space="preserve"> 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</w:rPr>
        <w:t>5.</w:t>
      </w:r>
      <w:r w:rsidRPr="002C45BD">
        <w:t xml:space="preserve"> </w:t>
      </w:r>
      <w:r w:rsidRPr="002C45BD">
        <w:rPr>
          <w:rFonts w:cs="Times New Roman"/>
        </w:rPr>
        <w:t xml:space="preserve">Печкурова, Л. С. Грим : практикум для обучающихся по специальности 52.05.01 «Актерское искусство», специализациям: «Артист драматического театра и кино», «Артист музыкального театра», «Артист театра кукол», квалификации выпускника: «Артист драматического театра и кино», «Артист музыкального театра», «Артист театра кукол» / Л. С. Печкурова. — Кемерово : Кемеровский государственный институт культуры, 2018. — 63 c. — ISBN 978-5-8154-0440-3. —URL: </w:t>
      </w:r>
      <w:hyperlink r:id="rId12" w:history="1">
        <w:r w:rsidRPr="002C45BD">
          <w:rPr>
            <w:rFonts w:cs="Times New Roman"/>
            <w:u w:val="single"/>
          </w:rPr>
          <w:t>https://www.iprbookshop.ru/93495.html</w:t>
        </w:r>
      </w:hyperlink>
      <w:r w:rsidRPr="002C45BD">
        <w:rPr>
          <w:rFonts w:cs="Times New Roman"/>
        </w:rPr>
        <w:t xml:space="preserve"> </w:t>
      </w:r>
    </w:p>
    <w:p w:rsidR="002C45BD" w:rsidRPr="002C45BD" w:rsidRDefault="002C45BD" w:rsidP="002C45BD">
      <w:pPr>
        <w:suppressAutoHyphens w:val="0"/>
        <w:ind w:firstLine="465"/>
        <w:rPr>
          <w:rFonts w:cs="Times New Roman"/>
        </w:rPr>
      </w:pPr>
      <w:r w:rsidRPr="002C45BD">
        <w:rPr>
          <w:rFonts w:cs="Times New Roman"/>
        </w:rPr>
        <w:t>Дополнительные источники: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142" w:firstLine="578"/>
        <w:rPr>
          <w:rFonts w:cs="Times New Roman"/>
        </w:rPr>
      </w:pPr>
      <w:r w:rsidRPr="002C45BD">
        <w:rPr>
          <w:rFonts w:cs="Times New Roman"/>
        </w:rPr>
        <w:t xml:space="preserve">Пронин, А. А. Введение в драматургию и сценарное мастерство : учебник / А. А. Пронин. — Саратов : Ай Пи Эр Медиа, 2019. — 210 c. — ISBN 978-5-4486-0540-6. — Текст : электронный // Цифровой образовательный ресурс IPR SMART : [сайт]. — URL: </w:t>
      </w:r>
      <w:hyperlink r:id="rId13" w:history="1">
        <w:r w:rsidRPr="002C45BD">
          <w:rPr>
            <w:rFonts w:cs="Times New Roman"/>
            <w:u w:val="single"/>
          </w:rPr>
          <w:t>https://www.iprbookshop.ru/79898.html</w:t>
        </w:r>
      </w:hyperlink>
      <w:r w:rsidRPr="002C45BD">
        <w:rPr>
          <w:rFonts w:cs="Times New Roman"/>
        </w:rPr>
        <w:t xml:space="preserve"> 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>Медведева, Н. М. История театра. В 4 частях. Ч. 1. История античного театра : учебник для СПО / Н. М. Медведева. — Саратов : Профобразование, 2021. — 169 c. — ISBN 978-5-4488-0952-1 (ч. 1), 978-5-4488-0957-6. URL: https://www.iprbookshop.ru/101272.html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 xml:space="preserve">Медведева, Н. М. История театра. В 4 частях. Ч. 2. История зарубежного театра Средних веков и эпохи Возрождения : учебник для СПО / Н. М. Медведева. — Саратов : Профобразование, 2021. — 247 c. — ISBN 978-5-4488-1094-7 (ч. 2), 978-5-4488-0957-6. —URL: </w:t>
      </w:r>
      <w:hyperlink r:id="rId14" w:history="1">
        <w:r w:rsidRPr="002C45BD">
          <w:rPr>
            <w:rFonts w:cs="Times New Roman"/>
            <w:u w:val="single"/>
          </w:rPr>
          <w:t>https://www.iprbookshop.ru/104887.html</w:t>
        </w:r>
      </w:hyperlink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>Филонов, В. Ф. Событие как первооснова сценического действия : учебное пособие по дисциплинам «Мастерство артиста драматического театра», «Режиссура и актерское мастерство» для студентов, обучающихся по направлениям подготовки 52.05.01 Актерское искусство / В. Ф. Филонов. — Челябинск : Челябинский государственный институт культуры, 2016. — 132 c. — ISBN 978-5-94839-533-3. URL: https://www.iprbookshop.ru/56500.html</w:t>
      </w:r>
    </w:p>
    <w:p w:rsidR="000A7612" w:rsidRPr="000A7612" w:rsidRDefault="000A7612" w:rsidP="000A7612">
      <w:pPr>
        <w:widowControl w:val="0"/>
        <w:suppressAutoHyphens w:val="0"/>
        <w:ind w:left="720"/>
        <w:rPr>
          <w:rFonts w:cs="Times New Roman"/>
        </w:rPr>
      </w:pPr>
    </w:p>
    <w:p w:rsidR="000A7612" w:rsidRPr="000A7612" w:rsidRDefault="000A7612" w:rsidP="000A7612">
      <w:pPr>
        <w:widowControl w:val="0"/>
        <w:suppressAutoHyphens w:val="0"/>
        <w:ind w:left="720"/>
        <w:rPr>
          <w:rFonts w:cs="Times New Roman"/>
        </w:rPr>
      </w:pPr>
    </w:p>
    <w:p w:rsidR="000A7612" w:rsidRPr="000A7612" w:rsidRDefault="000A7612" w:rsidP="000A7612">
      <w:pPr>
        <w:suppressAutoHyphens w:val="0"/>
        <w:rPr>
          <w:rFonts w:cs="Times New Roman"/>
        </w:rPr>
      </w:pPr>
    </w:p>
    <w:p w:rsidR="000A7612" w:rsidRPr="000A7612" w:rsidRDefault="000A7612" w:rsidP="000A7612">
      <w:pPr>
        <w:suppressAutoHyphens w:val="0"/>
        <w:rPr>
          <w:rFonts w:cs="Times New Roman"/>
        </w:rPr>
      </w:pPr>
      <w:r w:rsidRPr="000A7612">
        <w:rPr>
          <w:rFonts w:cs="Times New Roman"/>
        </w:rPr>
        <w:t>Интернет-ресурсы: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библиотека: пьесы, книги, статьи,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 xml:space="preserve">драматургия». Форма доступа: 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r w:rsidRPr="000A7612">
        <w:rPr>
          <w:rFonts w:cs="Times New Roman"/>
          <w:lang w:val="en-US"/>
        </w:rPr>
        <w:t>biblioteka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teatr</w:t>
      </w:r>
      <w:r w:rsidRPr="000A7612">
        <w:rPr>
          <w:rFonts w:cs="Times New Roman"/>
        </w:rPr>
        <w:t>-</w:t>
      </w:r>
      <w:r w:rsidRPr="000A7612">
        <w:rPr>
          <w:rFonts w:cs="Times New Roman"/>
          <w:lang w:val="en-US"/>
        </w:rPr>
        <w:t>obraz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ru</w:t>
      </w:r>
      <w:r w:rsidRPr="000A7612">
        <w:rPr>
          <w:rFonts w:cs="Times New Roman"/>
        </w:rPr>
        <w:t>/;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библиотека».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Форма доступа: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r w:rsidRPr="000A7612">
        <w:rPr>
          <w:rFonts w:cs="Times New Roman"/>
          <w:lang w:val="en-US"/>
        </w:rPr>
        <w:t>artclub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renet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ru</w:t>
      </w:r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library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htm</w:t>
      </w:r>
      <w:r w:rsidRPr="000A7612">
        <w:rPr>
          <w:rFonts w:cs="Times New Roman"/>
        </w:rPr>
        <w:t>/;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Энциклопедия электронная библиотека культуры искусства»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 xml:space="preserve">Форма доступа: 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r w:rsidRPr="000A7612">
        <w:rPr>
          <w:rFonts w:cs="Times New Roman"/>
          <w:lang w:val="en-US"/>
        </w:rPr>
        <w:t>www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gumer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info</w:t>
      </w:r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bibliotek</w:t>
      </w:r>
      <w:r w:rsidRPr="000A7612">
        <w:rPr>
          <w:rFonts w:cs="Times New Roman"/>
        </w:rPr>
        <w:t>_</w:t>
      </w:r>
      <w:r w:rsidRPr="000A7612">
        <w:rPr>
          <w:rFonts w:cs="Times New Roman"/>
          <w:lang w:val="en-US"/>
        </w:rPr>
        <w:t>Buks</w:t>
      </w:r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Culture</w:t>
      </w:r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Teatr</w:t>
      </w:r>
      <w:r w:rsidRPr="000A7612">
        <w:rPr>
          <w:rFonts w:cs="Times New Roman"/>
        </w:rPr>
        <w:t>/_</w:t>
      </w:r>
      <w:r w:rsidRPr="000A7612">
        <w:rPr>
          <w:rFonts w:cs="Times New Roman"/>
          <w:lang w:val="en-US"/>
        </w:rPr>
        <w:t>Index</w:t>
      </w:r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php</w:t>
      </w:r>
      <w:r w:rsidRPr="000A7612">
        <w:rPr>
          <w:rFonts w:cs="Times New Roman"/>
        </w:rPr>
        <w:t>.</w:t>
      </w:r>
    </w:p>
    <w:p w:rsidR="00945F33" w:rsidRPr="0044583C" w:rsidRDefault="00945F33" w:rsidP="00945F33">
      <w:pPr>
        <w:pStyle w:val="Style1"/>
        <w:widowControl/>
        <w:spacing w:before="101"/>
        <w:ind w:left="928"/>
        <w:rPr>
          <w:rStyle w:val="ac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left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4.3. Общие требования к организации образовательного процесса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Освоение программы профессионального модуля «Организация культурно-досуговой деятельности» заключается в изучении трех междисциплинарных курсов МДК 02.01. «Основы культурно-досуговой деятельности» и МДК 02.02. «Сценарно-режиссерские основы культурно-досуговой деятельности», МДК 02.03 «Оформление культурно-досуговых программ», а также в приобретении практических умений и навыков в ПП.02.01 «Производственная практика по профилю специальности».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02.01. «Основы культурно-досуговой деятельности» включает в себя следующие темы: 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Теория и методика культурно-досуговой деятельности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Организация досуга детей и подростков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 Игровые технологии.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Ораторское искусство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02.02. «Сценарно-режиссерские основы культурно-досуговой деятельности» включает в себя следующие темы: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Сценарная подготовка культуро-досуговых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Основы режиссуры культурно-досуговых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Актерское мастерство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Сценическая пластика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6. Постановка КДП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МДК 02.03 «Оформление культурно-досуговых программ» включает в себя следующие темы: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Художественное оформление культурно 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Тема 2. Музыкальное оформление культурно досуговых программ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Техническое обеспечение культурно досуговых программ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ПП.02.01 «Производственная практика (по профилю специальности» включает в себя все темы МДК.02.01, МДК.02.02, МДК 02.03  и реализуется на предприятиях социально-культурной деятельности.</w:t>
      </w:r>
    </w:p>
    <w:p w:rsidR="006E7504" w:rsidRPr="0044583C" w:rsidRDefault="00281102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:rsidR="006E7504" w:rsidRPr="0044583C" w:rsidRDefault="00281102" w:rsidP="005D1A89">
      <w:pPr>
        <w:pStyle w:val="Style20"/>
        <w:widowControl/>
        <w:spacing w:before="53" w:line="240" w:lineRule="auto"/>
        <w:ind w:firstLine="365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Изучение программы профессионального модуля завершается итоговой аттестацией, результаты которой оцениваются в форме квалификационного экзамена  как комплексной оценки выполнения студентами зачётных мероприятий по модулю.</w:t>
      </w:r>
    </w:p>
    <w:p w:rsidR="006E7504" w:rsidRPr="0044583C" w:rsidRDefault="006E7504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both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4.4. Кадровое обеспечение образовательного процесса программы профессионального модуля ПМ.02 </w:t>
      </w:r>
      <w:r w:rsidRPr="0044583C">
        <w:rPr>
          <w:rStyle w:val="ac"/>
          <w:rFonts w:cs="Times New Roman"/>
          <w:sz w:val="28"/>
          <w:szCs w:val="28"/>
        </w:rPr>
        <w:t>«</w:t>
      </w:r>
      <w:r w:rsidRPr="0044583C">
        <w:rPr>
          <w:rStyle w:val="ac"/>
          <w:rFonts w:cs="Times New Roman"/>
          <w:b/>
          <w:bCs/>
          <w:sz w:val="28"/>
          <w:szCs w:val="28"/>
        </w:rPr>
        <w:t>Организация культурно-досуговой деятельности</w:t>
      </w:r>
      <w:r w:rsidRPr="0044583C">
        <w:rPr>
          <w:rStyle w:val="ac"/>
          <w:rFonts w:cs="Times New Roman"/>
          <w:sz w:val="28"/>
          <w:szCs w:val="28"/>
        </w:rPr>
        <w:t>».</w:t>
      </w:r>
    </w:p>
    <w:p w:rsidR="006E7504" w:rsidRPr="0044583C" w:rsidRDefault="009A409B" w:rsidP="005D1A89">
      <w:pPr>
        <w:pStyle w:val="Style22"/>
        <w:widowControl/>
        <w:spacing w:before="48" w:line="240" w:lineRule="auto"/>
        <w:ind w:firstLine="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</w:t>
      </w:r>
      <w:r w:rsidR="00281102" w:rsidRPr="0044583C">
        <w:rPr>
          <w:rStyle w:val="ac"/>
          <w:rFonts w:cs="Times New Roman"/>
          <w:sz w:val="28"/>
          <w:szCs w:val="28"/>
        </w:rPr>
        <w:t>Требования к квалификации педагогических кадров, обеспечивающих обучение по междисциплинарным курсам: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наличие высшего образования в сфере    социально-культурной деятельности или смежной области; 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наличие опыта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цикла;</w:t>
      </w:r>
    </w:p>
    <w:p w:rsidR="006E7504" w:rsidRDefault="00281102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</w:t>
      </w:r>
      <w:r w:rsidRPr="0044583C">
        <w:rPr>
          <w:rStyle w:val="ac"/>
          <w:rFonts w:cs="Times New Roman"/>
          <w:sz w:val="28"/>
          <w:szCs w:val="28"/>
        </w:rPr>
        <w:tab/>
        <w:t>стажировка в профильных организациях не реже 1 раза в 3 года.</w:t>
      </w:r>
    </w:p>
    <w:p w:rsidR="00945F33" w:rsidRDefault="00945F33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</w:p>
    <w:p w:rsidR="00945F33" w:rsidRDefault="00945F33" w:rsidP="005D1A89">
      <w:pPr>
        <w:jc w:val="center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5.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 xml:space="preserve">Контроль и оценка результатов освоения   профессионального модуля </w:t>
      </w:r>
    </w:p>
    <w:p w:rsidR="006E7504" w:rsidRPr="0044583C" w:rsidRDefault="006E7504" w:rsidP="005D1A89">
      <w:pPr>
        <w:tabs>
          <w:tab w:val="left" w:pos="397"/>
        </w:tabs>
        <w:ind w:firstLine="709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jc w:val="both"/>
        <w:rPr>
          <w:rFonts w:cs="Times New Roman"/>
          <w:sz w:val="28"/>
          <w:szCs w:val="28"/>
        </w:rPr>
      </w:pPr>
    </w:p>
    <w:tbl>
      <w:tblPr>
        <w:tblStyle w:val="TableNormal"/>
        <w:tblW w:w="10065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79"/>
        <w:gridCol w:w="3514"/>
        <w:gridCol w:w="3472"/>
      </w:tblGrid>
      <w:tr w:rsidR="006E7504" w:rsidRPr="0044583C" w:rsidTr="00BF13F9">
        <w:trPr>
          <w:trHeight w:val="12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Формы и методы контроля</w:t>
            </w:r>
          </w:p>
        </w:tc>
      </w:tr>
      <w:tr w:rsidR="006E7504" w:rsidRPr="0044583C" w:rsidTr="00BF13F9">
        <w:trPr>
          <w:trHeight w:val="3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2.1. 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Знание основ работы коллективов  народного художественного творчества, досуговых формирований.</w:t>
            </w:r>
          </w:p>
          <w:p w:rsidR="006E7504" w:rsidRPr="0044583C" w:rsidRDefault="00281102" w:rsidP="00BF13F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обеспечивать работу  функционирование коллективов народного художественного творчества, досуговых формирований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6E7504" w:rsidRPr="0044583C" w:rsidRDefault="00281102" w:rsidP="00BF13F9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6E7504" w:rsidRPr="0044583C" w:rsidRDefault="00281102" w:rsidP="00BF13F9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281102" w:rsidP="007503CD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результатов практики </w:t>
            </w:r>
          </w:p>
        </w:tc>
      </w:tr>
      <w:tr w:rsidR="006E7504" w:rsidRPr="0044583C" w:rsidTr="007503CD">
        <w:trPr>
          <w:trHeight w:val="4825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2.2. 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3CD" w:rsidRDefault="007503CD" w:rsidP="007503CD">
            <w:pPr>
              <w:pStyle w:val="s1"/>
              <w:spacing w:before="0" w:beforeAutospacing="0" w:after="0" w:afterAutospacing="0"/>
              <w:rPr>
                <w:rStyle w:val="Hyperlink0"/>
                <w:rFonts w:eastAsia="Arial Unicode MS"/>
                <w:sz w:val="28"/>
                <w:szCs w:val="28"/>
              </w:rPr>
            </w:pPr>
            <w:r w:rsidRPr="00685F2F">
              <w:rPr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Применение теоретических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особенностей режиссуры культурно-досуговых программ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сущности режиссерского замысла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и приемов активизации зрителей,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специфики выразительных средств; </w:t>
            </w:r>
          </w:p>
          <w:p w:rsidR="006E7504" w:rsidRPr="0044583C" w:rsidRDefault="007503CD" w:rsidP="007503CD">
            <w:pPr>
              <w:pStyle w:val="a6"/>
              <w:spacing w:before="0" w:after="0"/>
              <w:ind w:firstLine="431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разрабатывать сценарии культурно-досуговых программ, осуществлять их постановку, использовать разнообразный материал при подготовке сценариев;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ПК 2.3. 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ind w:firstLine="431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организовывать и проводить репетиционную работу с участниками культурно-досуговой программы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6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2.4. Использовать современные методики и технические средства в профессиональной работе.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37F1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Понимание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классификации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звуковоспроизводящей, осветительной и проекционной аппаратуры, при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нципов ее использования в культу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рно-досуговых программах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методов создания фонограмм; </w:t>
            </w:r>
          </w:p>
          <w:p w:rsidR="006E7504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использовать техническое оборудование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(всех типов).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619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2.5. Использовать игровые технологии в профессиональной деятельности.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547258" w:rsidP="00547258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Применение теоретических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и технологий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вки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реализации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игров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ых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форм с различными возрастными категориями населения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</w:tbl>
    <w:p w:rsidR="006E7504" w:rsidRPr="0044583C" w:rsidRDefault="006E7504" w:rsidP="005D1A89">
      <w:pPr>
        <w:widowControl w:val="0"/>
        <w:ind w:left="108" w:hanging="108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tbl>
      <w:tblPr>
        <w:tblStyle w:val="TableNormal"/>
        <w:tblW w:w="906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61"/>
        <w:gridCol w:w="3519"/>
        <w:gridCol w:w="2884"/>
      </w:tblGrid>
      <w:tr w:rsidR="006E7504" w:rsidRPr="0044583C">
        <w:trPr>
          <w:trHeight w:val="9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Результаты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Формы и методы контроля </w:t>
            </w:r>
          </w:p>
        </w:tc>
      </w:tr>
      <w:tr w:rsidR="006E7504" w:rsidRPr="0044583C">
        <w:trPr>
          <w:trHeight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F44DF7" w:rsidRPr="0044583C" w:rsidTr="00F44DF7">
        <w:trPr>
          <w:trHeight w:val="3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интерес к будущей профессии; применяет творческий подход при решении поставленных учебных задач</w:t>
            </w:r>
            <w:r>
              <w:rPr>
                <w:rFonts w:cs="Times New Roman"/>
                <w:sz w:val="28"/>
                <w:szCs w:val="28"/>
              </w:rPr>
              <w:t xml:space="preserve">. </w:t>
            </w:r>
            <w:r w:rsidRPr="00685F2F">
              <w:rPr>
                <w:rFonts w:cs="Times New Roman"/>
                <w:sz w:val="28"/>
                <w:szCs w:val="28"/>
              </w:rPr>
              <w:t xml:space="preserve"> Проявляет инициативу  в аудиторной и самостоятельной работе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:rsidR="00F44DF7" w:rsidRPr="0044583C" w:rsidRDefault="00F44DF7" w:rsidP="000673D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ых домашних заданий и работ по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практике.</w:t>
            </w:r>
          </w:p>
        </w:tc>
      </w:tr>
      <w:tr w:rsidR="00F44DF7" w:rsidRPr="0044583C" w:rsidTr="00F44DF7">
        <w:trPr>
          <w:trHeight w:val="287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33492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/>
                <w:sz w:val="28"/>
                <w:szCs w:val="28"/>
              </w:rPr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Соблюдает  требования к организации собственной деятельности, определению методов решения профессиональных задач, оцениванию их эффективности.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способность самостоятельно решать учебно-профессиональные задачи в конкретной практической ситуации на основе полученных знаний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3"/>
              <w:widowControl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в процессе освоения образовательной программы на практических занятиях и  при выполнении работ по учебной практике.</w:t>
            </w:r>
          </w:p>
        </w:tc>
      </w:tr>
      <w:tr w:rsidR="00F44DF7" w:rsidRPr="0044583C" w:rsidTr="0033492C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33492C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Выстраивает  варианты альтернативных действий в случае возникновения нестандартных ситуаций.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Грамотно  оценивает ресурсы, необходимые для выполнения заданий.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3492C">
              <w:rPr>
                <w:rFonts w:cs="Times New Roman"/>
                <w:sz w:val="28"/>
                <w:szCs w:val="28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обоснованность выбора и оптимальность состава источников, необходимых для решения поставленных задач.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 работ по учебной практике.</w:t>
            </w:r>
          </w:p>
        </w:tc>
      </w:tr>
      <w:tr w:rsidR="00F44DF7" w:rsidRPr="0044583C" w:rsidTr="00F746C9">
        <w:trPr>
          <w:trHeight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приемы использования ИКТ в учебной и профессиональной деятельности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33492C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ОК 6.  </w:t>
            </w:r>
            <w:r w:rsidR="0033492C">
              <w:rPr>
                <w:rStyle w:val="Hyperlink0"/>
                <w:rFonts w:eastAsia="Arial Unicode MS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коммуникабельность при взаимодействии с обучающимися, преподавателями в ходе обучения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</w:tbl>
    <w:p w:rsidR="006E7504" w:rsidRPr="0044583C" w:rsidRDefault="006E7504" w:rsidP="00E90CD8">
      <w:pPr>
        <w:widowControl w:val="0"/>
        <w:ind w:left="108" w:hanging="108"/>
        <w:rPr>
          <w:rFonts w:cs="Times New Roman"/>
          <w:sz w:val="28"/>
          <w:szCs w:val="28"/>
        </w:rPr>
      </w:pPr>
      <w:bookmarkStart w:id="0" w:name="_GoBack"/>
      <w:bookmarkEnd w:id="0"/>
    </w:p>
    <w:sectPr w:rsidR="006E7504" w:rsidRPr="0044583C" w:rsidSect="00582BFF">
      <w:pgSz w:w="11900" w:h="16840"/>
      <w:pgMar w:top="1560" w:right="985" w:bottom="1694" w:left="1418" w:header="720" w:footer="6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58" w:rsidRDefault="00106758" w:rsidP="006E7504">
      <w:r>
        <w:separator/>
      </w:r>
    </w:p>
  </w:endnote>
  <w:endnote w:type="continuationSeparator" w:id="0">
    <w:p w:rsidR="00106758" w:rsidRDefault="00106758" w:rsidP="006E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58" w:rsidRDefault="00106758" w:rsidP="006E7504">
      <w:r>
        <w:separator/>
      </w:r>
    </w:p>
  </w:footnote>
  <w:footnote w:type="continuationSeparator" w:id="0">
    <w:p w:rsidR="00106758" w:rsidRDefault="00106758" w:rsidP="006E7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57CD"/>
    <w:multiLevelType w:val="hybridMultilevel"/>
    <w:tmpl w:val="54FCBB2C"/>
    <w:styleLink w:val="7"/>
    <w:lvl w:ilvl="0" w:tplc="30101A5C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AC013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2834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4AD9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3EEC2A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403FD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5F43DAE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AC06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4859C6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4F1AAA"/>
    <w:multiLevelType w:val="hybridMultilevel"/>
    <w:tmpl w:val="657A8EB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5854410"/>
    <w:multiLevelType w:val="hybridMultilevel"/>
    <w:tmpl w:val="951268B6"/>
    <w:lvl w:ilvl="0" w:tplc="6DF01B8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5BF037F"/>
    <w:multiLevelType w:val="hybridMultilevel"/>
    <w:tmpl w:val="C200032C"/>
    <w:numStyleLink w:val="6"/>
  </w:abstractNum>
  <w:abstractNum w:abstractNumId="4" w15:restartNumberingAfterBreak="0">
    <w:nsid w:val="15CF5CE1"/>
    <w:multiLevelType w:val="hybridMultilevel"/>
    <w:tmpl w:val="FCE8FC08"/>
    <w:lvl w:ilvl="0" w:tplc="F4F4BB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7C0D"/>
    <w:multiLevelType w:val="hybridMultilevel"/>
    <w:tmpl w:val="BA44357C"/>
    <w:styleLink w:val="2"/>
    <w:lvl w:ilvl="0" w:tplc="40B00602">
      <w:start w:val="1"/>
      <w:numFmt w:val="bullet"/>
      <w:lvlText w:val="-"/>
      <w:lvlJc w:val="left"/>
      <w:pPr>
        <w:ind w:left="7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48F11C">
      <w:start w:val="1"/>
      <w:numFmt w:val="bullet"/>
      <w:lvlText w:val="o"/>
      <w:lvlJc w:val="left"/>
      <w:pPr>
        <w:ind w:left="1417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7CB67C">
      <w:start w:val="1"/>
      <w:numFmt w:val="bullet"/>
      <w:lvlText w:val="▪"/>
      <w:lvlJc w:val="left"/>
      <w:pPr>
        <w:ind w:left="2125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2438DC">
      <w:start w:val="1"/>
      <w:numFmt w:val="bullet"/>
      <w:lvlText w:val="•"/>
      <w:lvlJc w:val="left"/>
      <w:pPr>
        <w:ind w:left="2833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B400BA">
      <w:start w:val="1"/>
      <w:numFmt w:val="bullet"/>
      <w:lvlText w:val="o"/>
      <w:lvlJc w:val="left"/>
      <w:pPr>
        <w:ind w:left="3541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FC24D84">
      <w:start w:val="1"/>
      <w:numFmt w:val="bullet"/>
      <w:lvlText w:val="▪"/>
      <w:lvlJc w:val="left"/>
      <w:pPr>
        <w:ind w:left="4249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8494DE">
      <w:start w:val="1"/>
      <w:numFmt w:val="bullet"/>
      <w:lvlText w:val="•"/>
      <w:lvlJc w:val="left"/>
      <w:pPr>
        <w:ind w:left="4957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C6951E">
      <w:start w:val="1"/>
      <w:numFmt w:val="bullet"/>
      <w:lvlText w:val="o"/>
      <w:lvlJc w:val="left"/>
      <w:pPr>
        <w:ind w:left="5665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F2DB16">
      <w:start w:val="1"/>
      <w:numFmt w:val="bullet"/>
      <w:lvlText w:val="▪"/>
      <w:lvlJc w:val="left"/>
      <w:pPr>
        <w:ind w:left="6373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E8C1E84"/>
    <w:multiLevelType w:val="hybridMultilevel"/>
    <w:tmpl w:val="A5509DD4"/>
    <w:lvl w:ilvl="0" w:tplc="7C4A9152">
      <w:start w:val="1"/>
      <w:numFmt w:val="decimal"/>
      <w:lvlText w:val="%1."/>
      <w:lvlJc w:val="left"/>
      <w:pPr>
        <w:ind w:left="727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EEFB0A">
      <w:start w:val="1"/>
      <w:numFmt w:val="decimal"/>
      <w:lvlText w:val="%2."/>
      <w:lvlJc w:val="left"/>
      <w:pPr>
        <w:ind w:left="10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B46BBB0">
      <w:start w:val="1"/>
      <w:numFmt w:val="decimal"/>
      <w:lvlText w:val="%3."/>
      <w:lvlJc w:val="left"/>
      <w:pPr>
        <w:ind w:left="17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D6F4E6">
      <w:start w:val="1"/>
      <w:numFmt w:val="decimal"/>
      <w:lvlText w:val="%4."/>
      <w:lvlJc w:val="left"/>
      <w:pPr>
        <w:ind w:left="24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EE0A94">
      <w:start w:val="1"/>
      <w:numFmt w:val="decimal"/>
      <w:lvlText w:val="%5."/>
      <w:lvlJc w:val="left"/>
      <w:pPr>
        <w:ind w:left="321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D2A192">
      <w:start w:val="1"/>
      <w:numFmt w:val="decimal"/>
      <w:lvlText w:val="%6."/>
      <w:lvlJc w:val="left"/>
      <w:pPr>
        <w:ind w:left="393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901392">
      <w:start w:val="1"/>
      <w:numFmt w:val="decimal"/>
      <w:lvlText w:val="%7."/>
      <w:lvlJc w:val="left"/>
      <w:pPr>
        <w:ind w:left="46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1341696">
      <w:start w:val="1"/>
      <w:numFmt w:val="decimal"/>
      <w:lvlText w:val="%8."/>
      <w:lvlJc w:val="left"/>
      <w:pPr>
        <w:ind w:left="53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7E07AA">
      <w:start w:val="1"/>
      <w:numFmt w:val="decimal"/>
      <w:lvlText w:val="%9."/>
      <w:lvlJc w:val="left"/>
      <w:pPr>
        <w:ind w:left="60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0F87830"/>
    <w:multiLevelType w:val="hybridMultilevel"/>
    <w:tmpl w:val="3FA87376"/>
    <w:styleLink w:val="3"/>
    <w:lvl w:ilvl="0" w:tplc="F892887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F4BB38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46A4C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3E9FD4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965128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90B1C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D24512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D09778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14BD1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846DE6"/>
    <w:multiLevelType w:val="hybridMultilevel"/>
    <w:tmpl w:val="AFC47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77926"/>
    <w:multiLevelType w:val="hybridMultilevel"/>
    <w:tmpl w:val="F502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A2BE4"/>
    <w:multiLevelType w:val="hybridMultilevel"/>
    <w:tmpl w:val="FF2E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54DF5"/>
    <w:multiLevelType w:val="hybridMultilevel"/>
    <w:tmpl w:val="3B349930"/>
    <w:lvl w:ilvl="0" w:tplc="57802B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7DF006E"/>
    <w:multiLevelType w:val="hybridMultilevel"/>
    <w:tmpl w:val="BA44357C"/>
    <w:numStyleLink w:val="2"/>
  </w:abstractNum>
  <w:abstractNum w:abstractNumId="13" w15:restartNumberingAfterBreak="0">
    <w:nsid w:val="499A6539"/>
    <w:multiLevelType w:val="hybridMultilevel"/>
    <w:tmpl w:val="393C31BA"/>
    <w:numStyleLink w:val="5"/>
  </w:abstractNum>
  <w:abstractNum w:abstractNumId="14" w15:restartNumberingAfterBreak="0">
    <w:nsid w:val="49A87E57"/>
    <w:multiLevelType w:val="hybridMultilevel"/>
    <w:tmpl w:val="6636B322"/>
    <w:lvl w:ilvl="0" w:tplc="D3341A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E2ACD"/>
    <w:multiLevelType w:val="hybridMultilevel"/>
    <w:tmpl w:val="3FA87376"/>
    <w:numStyleLink w:val="3"/>
  </w:abstractNum>
  <w:abstractNum w:abstractNumId="16" w15:restartNumberingAfterBreak="0">
    <w:nsid w:val="53E118E1"/>
    <w:multiLevelType w:val="hybridMultilevel"/>
    <w:tmpl w:val="E34A3024"/>
    <w:lvl w:ilvl="0" w:tplc="421EC7C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C16113C"/>
    <w:multiLevelType w:val="hybridMultilevel"/>
    <w:tmpl w:val="511C04E0"/>
    <w:lvl w:ilvl="0" w:tplc="3698B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B165C"/>
    <w:multiLevelType w:val="hybridMultilevel"/>
    <w:tmpl w:val="393C31BA"/>
    <w:styleLink w:val="5"/>
    <w:lvl w:ilvl="0" w:tplc="FD983ED6">
      <w:start w:val="1"/>
      <w:numFmt w:val="decimal"/>
      <w:lvlText w:val="%1."/>
      <w:lvlJc w:val="left"/>
      <w:pPr>
        <w:ind w:left="850" w:hanging="4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6C8F30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B81E28">
      <w:numFmt w:val="none"/>
      <w:lvlText w:val=""/>
      <w:lvlJc w:val="left"/>
      <w:pPr>
        <w:tabs>
          <w:tab w:val="num" w:pos="360"/>
        </w:tabs>
      </w:pPr>
    </w:lvl>
    <w:lvl w:ilvl="3" w:tplc="55202B08">
      <w:numFmt w:val="none"/>
      <w:lvlText w:val=""/>
      <w:lvlJc w:val="left"/>
      <w:pPr>
        <w:tabs>
          <w:tab w:val="num" w:pos="360"/>
        </w:tabs>
      </w:pPr>
    </w:lvl>
    <w:lvl w:ilvl="4" w:tplc="2B4087D8">
      <w:numFmt w:val="none"/>
      <w:lvlText w:val=""/>
      <w:lvlJc w:val="left"/>
      <w:pPr>
        <w:tabs>
          <w:tab w:val="num" w:pos="360"/>
        </w:tabs>
      </w:pPr>
    </w:lvl>
    <w:lvl w:ilvl="5" w:tplc="DB5E1D9E">
      <w:numFmt w:val="none"/>
      <w:lvlText w:val=""/>
      <w:lvlJc w:val="left"/>
      <w:pPr>
        <w:tabs>
          <w:tab w:val="num" w:pos="360"/>
        </w:tabs>
      </w:pPr>
    </w:lvl>
    <w:lvl w:ilvl="6" w:tplc="ADD668D6">
      <w:numFmt w:val="none"/>
      <w:lvlText w:val=""/>
      <w:lvlJc w:val="left"/>
      <w:pPr>
        <w:tabs>
          <w:tab w:val="num" w:pos="360"/>
        </w:tabs>
      </w:pPr>
    </w:lvl>
    <w:lvl w:ilvl="7" w:tplc="35C889A6">
      <w:numFmt w:val="none"/>
      <w:lvlText w:val=""/>
      <w:lvlJc w:val="left"/>
      <w:pPr>
        <w:tabs>
          <w:tab w:val="num" w:pos="360"/>
        </w:tabs>
      </w:pPr>
    </w:lvl>
    <w:lvl w:ilvl="8" w:tplc="42C02CA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EE76470"/>
    <w:multiLevelType w:val="hybridMultilevel"/>
    <w:tmpl w:val="C200032C"/>
    <w:styleLink w:val="6"/>
    <w:lvl w:ilvl="0" w:tplc="FC864632">
      <w:start w:val="1"/>
      <w:numFmt w:val="decimal"/>
      <w:lvlText w:val="%1."/>
      <w:lvlJc w:val="left"/>
      <w:pPr>
        <w:tabs>
          <w:tab w:val="num" w:pos="850"/>
        </w:tabs>
        <w:ind w:left="9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3AC68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94" w:hanging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952DB26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202" w:hanging="3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BC55E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910" w:hanging="3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7CFA38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618" w:hanging="3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CABEE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326" w:hanging="3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1056FA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5034" w:hanging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2A9E8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742" w:hanging="3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88C0E6">
      <w:start w:val="1"/>
      <w:numFmt w:val="lowerRoman"/>
      <w:suff w:val="nothing"/>
      <w:lvlText w:val="%9."/>
      <w:lvlJc w:val="left"/>
      <w:pPr>
        <w:tabs>
          <w:tab w:val="left" w:pos="708"/>
        </w:tabs>
        <w:ind w:left="6378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E9597D"/>
    <w:multiLevelType w:val="hybridMultilevel"/>
    <w:tmpl w:val="54FCBB2C"/>
    <w:numStyleLink w:val="7"/>
  </w:abstractNum>
  <w:num w:numId="1">
    <w:abstractNumId w:val="5"/>
  </w:num>
  <w:num w:numId="2">
    <w:abstractNumId w:val="12"/>
  </w:num>
  <w:num w:numId="3">
    <w:abstractNumId w:val="7"/>
  </w:num>
  <w:num w:numId="4">
    <w:abstractNumId w:val="15"/>
  </w:num>
  <w:num w:numId="5">
    <w:abstractNumId w:val="18"/>
  </w:num>
  <w:num w:numId="6">
    <w:abstractNumId w:val="13"/>
  </w:num>
  <w:num w:numId="7">
    <w:abstractNumId w:val="13"/>
    <w:lvlOverride w:ilvl="0"/>
    <w:lvlOverride w:ilvl="1">
      <w:startOverride w:val="2"/>
    </w:lvlOverride>
  </w:num>
  <w:num w:numId="8">
    <w:abstractNumId w:val="19"/>
  </w:num>
  <w:num w:numId="9">
    <w:abstractNumId w:val="3"/>
    <w:lvlOverride w:ilvl="0">
      <w:lvl w:ilvl="0" w:tplc="791A4E62">
        <w:start w:val="1"/>
        <w:numFmt w:val="decimal"/>
        <w:lvlText w:val="%1."/>
        <w:lvlJc w:val="left"/>
        <w:pPr>
          <w:tabs>
            <w:tab w:val="num" w:pos="850"/>
          </w:tabs>
          <w:ind w:left="928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0"/>
  </w:num>
  <w:num w:numId="11">
    <w:abstractNumId w:val="20"/>
  </w:num>
  <w:num w:numId="12">
    <w:abstractNumId w:val="1"/>
  </w:num>
  <w:num w:numId="13">
    <w:abstractNumId w:val="4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8"/>
  </w:num>
  <w:num w:numId="19">
    <w:abstractNumId w:val="10"/>
  </w:num>
  <w:num w:numId="20">
    <w:abstractNumId w:val="9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04"/>
    <w:rsid w:val="00005B21"/>
    <w:rsid w:val="00012BD3"/>
    <w:rsid w:val="00012CA7"/>
    <w:rsid w:val="00015D79"/>
    <w:rsid w:val="00025279"/>
    <w:rsid w:val="00030CFA"/>
    <w:rsid w:val="0003571F"/>
    <w:rsid w:val="00035E28"/>
    <w:rsid w:val="00042202"/>
    <w:rsid w:val="00044B32"/>
    <w:rsid w:val="00057D27"/>
    <w:rsid w:val="000673D9"/>
    <w:rsid w:val="00070639"/>
    <w:rsid w:val="00070AB5"/>
    <w:rsid w:val="0007284A"/>
    <w:rsid w:val="000A698B"/>
    <w:rsid w:val="000A7612"/>
    <w:rsid w:val="000B00C8"/>
    <w:rsid w:val="000B1042"/>
    <w:rsid w:val="000B61F3"/>
    <w:rsid w:val="000C67C2"/>
    <w:rsid w:val="000D0A06"/>
    <w:rsid w:val="000D376E"/>
    <w:rsid w:val="000D7E0B"/>
    <w:rsid w:val="000F056C"/>
    <w:rsid w:val="000F4749"/>
    <w:rsid w:val="00106758"/>
    <w:rsid w:val="00111817"/>
    <w:rsid w:val="00120A6E"/>
    <w:rsid w:val="00126C46"/>
    <w:rsid w:val="00132010"/>
    <w:rsid w:val="00132D02"/>
    <w:rsid w:val="0014055A"/>
    <w:rsid w:val="001423F0"/>
    <w:rsid w:val="0014486D"/>
    <w:rsid w:val="00147969"/>
    <w:rsid w:val="00147A6D"/>
    <w:rsid w:val="001539E0"/>
    <w:rsid w:val="0015420E"/>
    <w:rsid w:val="001618F3"/>
    <w:rsid w:val="001619EA"/>
    <w:rsid w:val="00161DE2"/>
    <w:rsid w:val="00165789"/>
    <w:rsid w:val="0016645C"/>
    <w:rsid w:val="001676A4"/>
    <w:rsid w:val="00177330"/>
    <w:rsid w:val="00186B34"/>
    <w:rsid w:val="00196DE4"/>
    <w:rsid w:val="001B731C"/>
    <w:rsid w:val="001C1E4F"/>
    <w:rsid w:val="001C793A"/>
    <w:rsid w:val="001E4BB4"/>
    <w:rsid w:val="001E57FD"/>
    <w:rsid w:val="001F099A"/>
    <w:rsid w:val="001F54A7"/>
    <w:rsid w:val="00201C33"/>
    <w:rsid w:val="002039CF"/>
    <w:rsid w:val="002077F3"/>
    <w:rsid w:val="00210AA7"/>
    <w:rsid w:val="00213F79"/>
    <w:rsid w:val="00216544"/>
    <w:rsid w:val="00221FD1"/>
    <w:rsid w:val="00237F9A"/>
    <w:rsid w:val="0024579E"/>
    <w:rsid w:val="00256495"/>
    <w:rsid w:val="00257F04"/>
    <w:rsid w:val="00266EE4"/>
    <w:rsid w:val="00281102"/>
    <w:rsid w:val="00290985"/>
    <w:rsid w:val="0029337E"/>
    <w:rsid w:val="00293AB0"/>
    <w:rsid w:val="0029470D"/>
    <w:rsid w:val="002A39DD"/>
    <w:rsid w:val="002A6969"/>
    <w:rsid w:val="002C45BD"/>
    <w:rsid w:val="002D6416"/>
    <w:rsid w:val="00312642"/>
    <w:rsid w:val="003253E7"/>
    <w:rsid w:val="00331C70"/>
    <w:rsid w:val="0033492C"/>
    <w:rsid w:val="003450AA"/>
    <w:rsid w:val="003469D7"/>
    <w:rsid w:val="00350D8B"/>
    <w:rsid w:val="003631D1"/>
    <w:rsid w:val="003665FA"/>
    <w:rsid w:val="00366D95"/>
    <w:rsid w:val="003919BA"/>
    <w:rsid w:val="0039485B"/>
    <w:rsid w:val="00394DD8"/>
    <w:rsid w:val="003966D7"/>
    <w:rsid w:val="003A081C"/>
    <w:rsid w:val="003A7D4E"/>
    <w:rsid w:val="003B47CB"/>
    <w:rsid w:val="003B667E"/>
    <w:rsid w:val="003D2BBF"/>
    <w:rsid w:val="003D5CBB"/>
    <w:rsid w:val="003D5E29"/>
    <w:rsid w:val="003E6B58"/>
    <w:rsid w:val="003E74C4"/>
    <w:rsid w:val="003F2014"/>
    <w:rsid w:val="003F2356"/>
    <w:rsid w:val="003F398D"/>
    <w:rsid w:val="004018E8"/>
    <w:rsid w:val="00413512"/>
    <w:rsid w:val="0041793F"/>
    <w:rsid w:val="004230FD"/>
    <w:rsid w:val="00426CCB"/>
    <w:rsid w:val="0043372E"/>
    <w:rsid w:val="004349FC"/>
    <w:rsid w:val="0044319B"/>
    <w:rsid w:val="00444384"/>
    <w:rsid w:val="0044583C"/>
    <w:rsid w:val="0045051B"/>
    <w:rsid w:val="00463E87"/>
    <w:rsid w:val="004647A0"/>
    <w:rsid w:val="0046637A"/>
    <w:rsid w:val="00470B1A"/>
    <w:rsid w:val="00473197"/>
    <w:rsid w:val="004912F1"/>
    <w:rsid w:val="00497221"/>
    <w:rsid w:val="004A2972"/>
    <w:rsid w:val="004B2BEB"/>
    <w:rsid w:val="004B3109"/>
    <w:rsid w:val="004C4ECC"/>
    <w:rsid w:val="004C766B"/>
    <w:rsid w:val="004D3637"/>
    <w:rsid w:val="004D3F95"/>
    <w:rsid w:val="004E5A6B"/>
    <w:rsid w:val="004F3F5A"/>
    <w:rsid w:val="0051384F"/>
    <w:rsid w:val="00513C90"/>
    <w:rsid w:val="00520A02"/>
    <w:rsid w:val="00522F14"/>
    <w:rsid w:val="005230D5"/>
    <w:rsid w:val="0053608A"/>
    <w:rsid w:val="00536775"/>
    <w:rsid w:val="005410E8"/>
    <w:rsid w:val="00547258"/>
    <w:rsid w:val="00550B65"/>
    <w:rsid w:val="0055230B"/>
    <w:rsid w:val="00553644"/>
    <w:rsid w:val="0055525B"/>
    <w:rsid w:val="0056714C"/>
    <w:rsid w:val="00580286"/>
    <w:rsid w:val="00582BFF"/>
    <w:rsid w:val="005844FC"/>
    <w:rsid w:val="00591BD8"/>
    <w:rsid w:val="005B36A1"/>
    <w:rsid w:val="005C593B"/>
    <w:rsid w:val="005C5B4E"/>
    <w:rsid w:val="005D1A89"/>
    <w:rsid w:val="005E5296"/>
    <w:rsid w:val="005F09D4"/>
    <w:rsid w:val="005F789B"/>
    <w:rsid w:val="0060022B"/>
    <w:rsid w:val="00610208"/>
    <w:rsid w:val="00612722"/>
    <w:rsid w:val="00623431"/>
    <w:rsid w:val="00626F6C"/>
    <w:rsid w:val="00631D87"/>
    <w:rsid w:val="00642DBA"/>
    <w:rsid w:val="00645905"/>
    <w:rsid w:val="006502D4"/>
    <w:rsid w:val="006614CF"/>
    <w:rsid w:val="0066543F"/>
    <w:rsid w:val="006673B7"/>
    <w:rsid w:val="00670B6C"/>
    <w:rsid w:val="00670C00"/>
    <w:rsid w:val="00671851"/>
    <w:rsid w:val="00684123"/>
    <w:rsid w:val="006A0D14"/>
    <w:rsid w:val="006A40A7"/>
    <w:rsid w:val="006B395F"/>
    <w:rsid w:val="006B6A42"/>
    <w:rsid w:val="006E1D92"/>
    <w:rsid w:val="006E7504"/>
    <w:rsid w:val="006F0342"/>
    <w:rsid w:val="006F5D66"/>
    <w:rsid w:val="00704C61"/>
    <w:rsid w:val="00704CA6"/>
    <w:rsid w:val="00730690"/>
    <w:rsid w:val="00737E30"/>
    <w:rsid w:val="00745D26"/>
    <w:rsid w:val="007503CD"/>
    <w:rsid w:val="007517DF"/>
    <w:rsid w:val="00754A82"/>
    <w:rsid w:val="0078028A"/>
    <w:rsid w:val="007A422B"/>
    <w:rsid w:val="007B4572"/>
    <w:rsid w:val="007B5CF0"/>
    <w:rsid w:val="007C03E5"/>
    <w:rsid w:val="007C2F3B"/>
    <w:rsid w:val="007D5417"/>
    <w:rsid w:val="007D5596"/>
    <w:rsid w:val="007D59E2"/>
    <w:rsid w:val="007E2D91"/>
    <w:rsid w:val="007E6606"/>
    <w:rsid w:val="007E7321"/>
    <w:rsid w:val="007F32FF"/>
    <w:rsid w:val="007F7C59"/>
    <w:rsid w:val="0080501D"/>
    <w:rsid w:val="00810840"/>
    <w:rsid w:val="008222A5"/>
    <w:rsid w:val="008226BE"/>
    <w:rsid w:val="008265DA"/>
    <w:rsid w:val="0083212A"/>
    <w:rsid w:val="00836661"/>
    <w:rsid w:val="00836C0C"/>
    <w:rsid w:val="00845060"/>
    <w:rsid w:val="008529FC"/>
    <w:rsid w:val="008559EE"/>
    <w:rsid w:val="00877594"/>
    <w:rsid w:val="00883CF7"/>
    <w:rsid w:val="00896A8C"/>
    <w:rsid w:val="008A0C84"/>
    <w:rsid w:val="008A5C09"/>
    <w:rsid w:val="008B6B87"/>
    <w:rsid w:val="008C21C0"/>
    <w:rsid w:val="008C5375"/>
    <w:rsid w:val="008D07A0"/>
    <w:rsid w:val="008D3EEE"/>
    <w:rsid w:val="008F4B67"/>
    <w:rsid w:val="009023B3"/>
    <w:rsid w:val="009071DF"/>
    <w:rsid w:val="009072B6"/>
    <w:rsid w:val="0091139E"/>
    <w:rsid w:val="00945F33"/>
    <w:rsid w:val="00950F7A"/>
    <w:rsid w:val="00951AA1"/>
    <w:rsid w:val="009529E4"/>
    <w:rsid w:val="009549E8"/>
    <w:rsid w:val="00961D68"/>
    <w:rsid w:val="00966941"/>
    <w:rsid w:val="00982F3B"/>
    <w:rsid w:val="00985A19"/>
    <w:rsid w:val="009A409B"/>
    <w:rsid w:val="009B6AE6"/>
    <w:rsid w:val="009C5F8D"/>
    <w:rsid w:val="009D6A14"/>
    <w:rsid w:val="009E0BEE"/>
    <w:rsid w:val="009F5E10"/>
    <w:rsid w:val="00A04E2B"/>
    <w:rsid w:val="00A329BD"/>
    <w:rsid w:val="00A43FF6"/>
    <w:rsid w:val="00A47210"/>
    <w:rsid w:val="00A47A7D"/>
    <w:rsid w:val="00A6506B"/>
    <w:rsid w:val="00A66DAC"/>
    <w:rsid w:val="00A702F8"/>
    <w:rsid w:val="00A83577"/>
    <w:rsid w:val="00A939B5"/>
    <w:rsid w:val="00A9433F"/>
    <w:rsid w:val="00A96161"/>
    <w:rsid w:val="00A969DD"/>
    <w:rsid w:val="00AA0AA3"/>
    <w:rsid w:val="00AA5F17"/>
    <w:rsid w:val="00AB121C"/>
    <w:rsid w:val="00AC18F2"/>
    <w:rsid w:val="00AC2E90"/>
    <w:rsid w:val="00AD1BB0"/>
    <w:rsid w:val="00AD300F"/>
    <w:rsid w:val="00AD49B8"/>
    <w:rsid w:val="00AD58A1"/>
    <w:rsid w:val="00AD6659"/>
    <w:rsid w:val="00AF76D2"/>
    <w:rsid w:val="00B21A26"/>
    <w:rsid w:val="00B222FB"/>
    <w:rsid w:val="00B31B6C"/>
    <w:rsid w:val="00B36018"/>
    <w:rsid w:val="00B36190"/>
    <w:rsid w:val="00B532D9"/>
    <w:rsid w:val="00B5484A"/>
    <w:rsid w:val="00B55B31"/>
    <w:rsid w:val="00B6179C"/>
    <w:rsid w:val="00B6394F"/>
    <w:rsid w:val="00B651FF"/>
    <w:rsid w:val="00B654E9"/>
    <w:rsid w:val="00B72A2E"/>
    <w:rsid w:val="00B73654"/>
    <w:rsid w:val="00B851CC"/>
    <w:rsid w:val="00B85399"/>
    <w:rsid w:val="00B85DFF"/>
    <w:rsid w:val="00B92E15"/>
    <w:rsid w:val="00BB2756"/>
    <w:rsid w:val="00BC25AA"/>
    <w:rsid w:val="00BC2E87"/>
    <w:rsid w:val="00BC5509"/>
    <w:rsid w:val="00BC56F6"/>
    <w:rsid w:val="00BD7BED"/>
    <w:rsid w:val="00BF13F9"/>
    <w:rsid w:val="00BF3CB6"/>
    <w:rsid w:val="00C01DF6"/>
    <w:rsid w:val="00C159F8"/>
    <w:rsid w:val="00C23177"/>
    <w:rsid w:val="00C2433A"/>
    <w:rsid w:val="00C27467"/>
    <w:rsid w:val="00C304D4"/>
    <w:rsid w:val="00C372B0"/>
    <w:rsid w:val="00C54A2F"/>
    <w:rsid w:val="00C91605"/>
    <w:rsid w:val="00CA2E06"/>
    <w:rsid w:val="00CA73E5"/>
    <w:rsid w:val="00CA7692"/>
    <w:rsid w:val="00CB6644"/>
    <w:rsid w:val="00CC6351"/>
    <w:rsid w:val="00CC7212"/>
    <w:rsid w:val="00CD3F0C"/>
    <w:rsid w:val="00CD46E1"/>
    <w:rsid w:val="00CD7611"/>
    <w:rsid w:val="00CF2204"/>
    <w:rsid w:val="00D0055F"/>
    <w:rsid w:val="00D0793C"/>
    <w:rsid w:val="00D4077D"/>
    <w:rsid w:val="00D43C46"/>
    <w:rsid w:val="00D461A0"/>
    <w:rsid w:val="00D54017"/>
    <w:rsid w:val="00D6002C"/>
    <w:rsid w:val="00D72FB4"/>
    <w:rsid w:val="00D85AF0"/>
    <w:rsid w:val="00D86077"/>
    <w:rsid w:val="00DA1FB1"/>
    <w:rsid w:val="00DC6311"/>
    <w:rsid w:val="00DC669F"/>
    <w:rsid w:val="00DC66BD"/>
    <w:rsid w:val="00DD37F1"/>
    <w:rsid w:val="00DE1356"/>
    <w:rsid w:val="00DE387D"/>
    <w:rsid w:val="00DE3FFC"/>
    <w:rsid w:val="00DF1738"/>
    <w:rsid w:val="00DF5A19"/>
    <w:rsid w:val="00DF76F4"/>
    <w:rsid w:val="00E0698B"/>
    <w:rsid w:val="00E07D95"/>
    <w:rsid w:val="00E15DD3"/>
    <w:rsid w:val="00E213DB"/>
    <w:rsid w:val="00E24FAD"/>
    <w:rsid w:val="00E25673"/>
    <w:rsid w:val="00E259B2"/>
    <w:rsid w:val="00E25E1E"/>
    <w:rsid w:val="00E34B34"/>
    <w:rsid w:val="00E5084E"/>
    <w:rsid w:val="00E53486"/>
    <w:rsid w:val="00E542D3"/>
    <w:rsid w:val="00E54A3D"/>
    <w:rsid w:val="00E63859"/>
    <w:rsid w:val="00E83FD3"/>
    <w:rsid w:val="00E87CFC"/>
    <w:rsid w:val="00E90CD8"/>
    <w:rsid w:val="00EA373E"/>
    <w:rsid w:val="00EA4E38"/>
    <w:rsid w:val="00ED4C45"/>
    <w:rsid w:val="00ED7A73"/>
    <w:rsid w:val="00EE4601"/>
    <w:rsid w:val="00EF334D"/>
    <w:rsid w:val="00EF5061"/>
    <w:rsid w:val="00EF6002"/>
    <w:rsid w:val="00EF6F9A"/>
    <w:rsid w:val="00F05C60"/>
    <w:rsid w:val="00F06A24"/>
    <w:rsid w:val="00F15D2A"/>
    <w:rsid w:val="00F318A7"/>
    <w:rsid w:val="00F34DB0"/>
    <w:rsid w:val="00F36DFE"/>
    <w:rsid w:val="00F44DF7"/>
    <w:rsid w:val="00F53379"/>
    <w:rsid w:val="00F574D8"/>
    <w:rsid w:val="00F64B65"/>
    <w:rsid w:val="00F70DE2"/>
    <w:rsid w:val="00F713E0"/>
    <w:rsid w:val="00F746C9"/>
    <w:rsid w:val="00F833B4"/>
    <w:rsid w:val="00F83F38"/>
    <w:rsid w:val="00F936FE"/>
    <w:rsid w:val="00F946D1"/>
    <w:rsid w:val="00F95978"/>
    <w:rsid w:val="00FA28B0"/>
    <w:rsid w:val="00FA382A"/>
    <w:rsid w:val="00FD1FF0"/>
    <w:rsid w:val="00FD4427"/>
    <w:rsid w:val="00FD6536"/>
    <w:rsid w:val="00FE23E2"/>
    <w:rsid w:val="00FE3049"/>
    <w:rsid w:val="00FE7D6B"/>
    <w:rsid w:val="00FF0894"/>
    <w:rsid w:val="00FF50C7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26FC"/>
  <w15:docId w15:val="{EC021729-E27C-4D4B-9A2F-F3EEE399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6E7504"/>
    <w:pPr>
      <w:keepNext/>
      <w:suppressAutoHyphens/>
      <w:spacing w:before="240" w:after="60"/>
      <w:ind w:left="432" w:hanging="432"/>
      <w:outlineLvl w:val="0"/>
    </w:pPr>
    <w:rPr>
      <w:rFonts w:ascii="Cambria" w:eastAsia="Cambria" w:hAnsi="Cambria" w:cs="Cambria"/>
      <w:b/>
      <w:bCs/>
      <w:color w:val="000000"/>
      <w:kern w:val="1"/>
      <w:sz w:val="32"/>
      <w:szCs w:val="32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504"/>
    <w:rPr>
      <w:u w:val="single"/>
    </w:rPr>
  </w:style>
  <w:style w:type="table" w:customStyle="1" w:styleId="TableNormal">
    <w:name w:val="Table Normal"/>
    <w:rsid w:val="006E75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6E750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List Paragraph"/>
    <w:uiPriority w:val="34"/>
    <w:qFormat/>
    <w:rsid w:val="006E7504"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6">
    <w:name w:val="Style16"/>
    <w:rsid w:val="006E7504"/>
    <w:pPr>
      <w:widowControl w:val="0"/>
      <w:suppressAutoHyphens/>
      <w:spacing w:line="322" w:lineRule="exact"/>
      <w:ind w:firstLine="73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3">
    <w:name w:val="Style3"/>
    <w:rsid w:val="006E7504"/>
    <w:pPr>
      <w:widowControl w:val="0"/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a6">
    <w:name w:val="Normal (Web)"/>
    <w:uiPriority w:val="99"/>
    <w:rsid w:val="006E7504"/>
    <w:pPr>
      <w:tabs>
        <w:tab w:val="left" w:pos="680"/>
      </w:tabs>
      <w:suppressAutoHyphens/>
      <w:spacing w:before="280" w:after="280"/>
    </w:pPr>
    <w:rPr>
      <w:rFonts w:cs="Arial Unicode MS"/>
      <w:color w:val="000000"/>
      <w:sz w:val="24"/>
      <w:szCs w:val="24"/>
      <w:u w:color="000000"/>
    </w:rPr>
  </w:style>
  <w:style w:type="numbering" w:customStyle="1" w:styleId="2">
    <w:name w:val="Импортированный стиль 2"/>
    <w:rsid w:val="006E7504"/>
    <w:pPr>
      <w:numPr>
        <w:numId w:val="1"/>
      </w:numPr>
    </w:pPr>
  </w:style>
  <w:style w:type="numbering" w:customStyle="1" w:styleId="3">
    <w:name w:val="Импортированный стиль 3"/>
    <w:rsid w:val="006E7504"/>
    <w:pPr>
      <w:numPr>
        <w:numId w:val="3"/>
      </w:numPr>
    </w:pPr>
  </w:style>
  <w:style w:type="paragraph" w:customStyle="1" w:styleId="ConsPlusNormal">
    <w:name w:val="ConsPlusNormal"/>
    <w:rsid w:val="006E7504"/>
    <w:pPr>
      <w:widowControl w:val="0"/>
      <w:suppressAutoHyphens/>
    </w:pPr>
    <w:rPr>
      <w:rFonts w:ascii="Arial" w:hAnsi="Arial" w:cs="Arial Unicode MS"/>
      <w:color w:val="000000"/>
      <w:u w:color="000000"/>
    </w:rPr>
  </w:style>
  <w:style w:type="paragraph" w:styleId="a7">
    <w:name w:val="List"/>
    <w:rsid w:val="006E7504"/>
    <w:pPr>
      <w:suppressAutoHyphens/>
      <w:ind w:left="283" w:hanging="283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21">
    <w:name w:val="Список 21"/>
    <w:rsid w:val="006E7504"/>
    <w:pPr>
      <w:suppressAutoHyphens/>
      <w:ind w:left="566" w:hanging="283"/>
    </w:pPr>
    <w:rPr>
      <w:rFonts w:eastAsia="Times New Roman"/>
      <w:color w:val="000000"/>
      <w:sz w:val="24"/>
      <w:szCs w:val="24"/>
      <w:u w:color="000000"/>
    </w:rPr>
  </w:style>
  <w:style w:type="paragraph" w:styleId="a8">
    <w:name w:val="Body Text"/>
    <w:rsid w:val="006E7504"/>
    <w:pPr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a9">
    <w:name w:val="header"/>
    <w:rsid w:val="006E7504"/>
    <w:pPr>
      <w:tabs>
        <w:tab w:val="center" w:pos="4677"/>
        <w:tab w:val="right" w:pos="9355"/>
      </w:tabs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a">
    <w:name w:val="Текстовый блок"/>
    <w:rsid w:val="006E7504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b">
    <w:name w:val="Текстовый блок A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c">
    <w:name w:val="Нет"/>
    <w:rsid w:val="006E7504"/>
  </w:style>
  <w:style w:type="character" w:customStyle="1" w:styleId="Hyperlink0">
    <w:name w:val="Hyperlink.0"/>
    <w:basedOn w:val="ac"/>
    <w:rsid w:val="006E7504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  <w14:textOutline w14:w="0" w14:cap="rnd" w14:cmpd="sng" w14:algn="ctr">
        <w14:noFill/>
        <w14:prstDash w14:val="solid"/>
        <w14:bevel/>
      </w14:textOutline>
    </w:rPr>
  </w:style>
  <w:style w:type="paragraph" w:customStyle="1" w:styleId="10">
    <w:name w:val="Заголовок №1"/>
    <w:rsid w:val="006E7504"/>
    <w:pPr>
      <w:keepNext/>
      <w:suppressAutoHyphens/>
      <w:spacing w:before="240" w:after="120"/>
      <w:jc w:val="center"/>
      <w:outlineLvl w:val="0"/>
    </w:pPr>
    <w:rPr>
      <w:rFonts w:ascii="Garamond" w:hAnsi="Garamond" w:cs="Arial Unicode MS"/>
      <w:b/>
      <w:bCs/>
      <w:caps/>
      <w:color w:val="000000"/>
      <w:kern w:val="1"/>
      <w:sz w:val="24"/>
      <w:szCs w:val="24"/>
      <w:u w:color="000000"/>
    </w:rPr>
  </w:style>
  <w:style w:type="paragraph" w:customStyle="1" w:styleId="ad">
    <w:name w:val="По умолчанию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yle1">
    <w:name w:val="Style1"/>
    <w:rsid w:val="006E7504"/>
    <w:pPr>
      <w:widowControl w:val="0"/>
      <w:suppressAutoHyphens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5">
    <w:name w:val="Импортированный стиль 5"/>
    <w:rsid w:val="006E7504"/>
    <w:pPr>
      <w:numPr>
        <w:numId w:val="5"/>
      </w:numPr>
    </w:pPr>
  </w:style>
  <w:style w:type="numbering" w:customStyle="1" w:styleId="6">
    <w:name w:val="Импортированный стиль 6"/>
    <w:rsid w:val="006E7504"/>
    <w:pPr>
      <w:numPr>
        <w:numId w:val="8"/>
      </w:numPr>
    </w:pPr>
  </w:style>
  <w:style w:type="character" w:customStyle="1" w:styleId="Hyperlink1">
    <w:name w:val="Hyperlink.1"/>
    <w:basedOn w:val="ac"/>
    <w:rsid w:val="006E7504"/>
    <w:rPr>
      <w:color w:val="0000FF"/>
      <w:u w:val="single" w:color="0000FF"/>
      <w:lang w:val="ru-RU"/>
    </w:rPr>
  </w:style>
  <w:style w:type="paragraph" w:customStyle="1" w:styleId="Style20">
    <w:name w:val="Style20"/>
    <w:rsid w:val="006E7504"/>
    <w:pPr>
      <w:widowControl w:val="0"/>
      <w:suppressAutoHyphens/>
      <w:spacing w:line="322" w:lineRule="exact"/>
      <w:ind w:firstLine="331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22">
    <w:name w:val="Style22"/>
    <w:rsid w:val="006E7504"/>
    <w:pPr>
      <w:widowControl w:val="0"/>
      <w:suppressAutoHyphens/>
      <w:spacing w:line="323" w:lineRule="exact"/>
      <w:ind w:firstLine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9">
    <w:name w:val="Style19"/>
    <w:rsid w:val="006E7504"/>
    <w:pPr>
      <w:widowControl w:val="0"/>
      <w:suppressAutoHyphens/>
      <w:spacing w:line="322" w:lineRule="exact"/>
      <w:ind w:firstLine="706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7">
    <w:name w:val="Импортированный стиль 7"/>
    <w:rsid w:val="006E7504"/>
    <w:pPr>
      <w:numPr>
        <w:numId w:val="10"/>
      </w:numPr>
    </w:pPr>
  </w:style>
  <w:style w:type="paragraph" w:customStyle="1" w:styleId="Style28">
    <w:name w:val="Style28"/>
    <w:rsid w:val="006E7504"/>
    <w:pPr>
      <w:widowControl w:val="0"/>
      <w:suppressAutoHyphens/>
      <w:spacing w:line="283" w:lineRule="exact"/>
      <w:jc w:val="right"/>
    </w:pPr>
    <w:rPr>
      <w:rFonts w:cs="Arial Unicode MS"/>
      <w:color w:val="000000"/>
      <w:sz w:val="24"/>
      <w:szCs w:val="24"/>
      <w:u w:color="000000"/>
    </w:rPr>
  </w:style>
  <w:style w:type="paragraph" w:customStyle="1" w:styleId="Style30">
    <w:name w:val="Style30"/>
    <w:rsid w:val="006E7504"/>
    <w:pPr>
      <w:widowControl w:val="0"/>
      <w:suppressAutoHyphens/>
      <w:spacing w:line="275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Style39">
    <w:name w:val="Style39"/>
    <w:rsid w:val="006E7504"/>
    <w:pPr>
      <w:widowControl w:val="0"/>
      <w:suppressAutoHyphens/>
      <w:spacing w:line="274" w:lineRule="exact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4">
    <w:name w:val="Style14"/>
    <w:rsid w:val="006E7504"/>
    <w:pPr>
      <w:widowControl w:val="0"/>
      <w:suppressAutoHyphens/>
      <w:spacing w:line="278" w:lineRule="exact"/>
      <w:ind w:firstLine="168"/>
    </w:pPr>
    <w:rPr>
      <w:rFonts w:cs="Arial Unicode MS"/>
      <w:color w:val="000000"/>
      <w:sz w:val="24"/>
      <w:szCs w:val="24"/>
      <w:u w:color="000000"/>
    </w:rPr>
  </w:style>
  <w:style w:type="paragraph" w:customStyle="1" w:styleId="Style23">
    <w:name w:val="Style23"/>
    <w:rsid w:val="006E7504"/>
    <w:pPr>
      <w:widowControl w:val="0"/>
      <w:suppressAutoHyphens/>
      <w:spacing w:line="276" w:lineRule="exact"/>
      <w:ind w:firstLine="178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8">
    <w:name w:val="Style18"/>
    <w:rsid w:val="006E7504"/>
    <w:pPr>
      <w:widowControl w:val="0"/>
      <w:suppressAutoHyphens/>
      <w:spacing w:line="275" w:lineRule="exact"/>
      <w:jc w:val="both"/>
    </w:pPr>
    <w:rPr>
      <w:rFonts w:cs="Arial Unicode MS"/>
      <w:color w:val="000000"/>
      <w:sz w:val="24"/>
      <w:szCs w:val="24"/>
      <w:u w:color="000000"/>
    </w:rPr>
  </w:style>
  <w:style w:type="character" w:customStyle="1" w:styleId="WW8Num4z0">
    <w:name w:val="WW8Num4z0"/>
    <w:rsid w:val="001E4BB4"/>
    <w:rPr>
      <w:b w:val="0"/>
    </w:rPr>
  </w:style>
  <w:style w:type="paragraph" w:styleId="ae">
    <w:name w:val="Balloon Text"/>
    <w:basedOn w:val="a"/>
    <w:link w:val="af"/>
    <w:rsid w:val="00B65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Tahoma" w:eastAsia="Times New Roman" w:hAnsi="Tahoma" w:cs="Times New Roman"/>
      <w:color w:val="auto"/>
      <w:sz w:val="16"/>
      <w:szCs w:val="16"/>
      <w:bdr w:val="none" w:sz="0" w:space="0" w:color="auto"/>
      <w:lang w:val="fr-FR"/>
    </w:rPr>
  </w:style>
  <w:style w:type="character" w:customStyle="1" w:styleId="af">
    <w:name w:val="Текст выноски Знак"/>
    <w:basedOn w:val="a0"/>
    <w:link w:val="ae"/>
    <w:rsid w:val="00B654E9"/>
    <w:rPr>
      <w:rFonts w:ascii="Tahoma" w:eastAsia="Times New Roman" w:hAnsi="Tahoma"/>
      <w:sz w:val="16"/>
      <w:szCs w:val="16"/>
      <w:bdr w:val="none" w:sz="0" w:space="0" w:color="auto"/>
      <w:lang w:val="fr-FR"/>
    </w:rPr>
  </w:style>
  <w:style w:type="character" w:styleId="af0">
    <w:name w:val="page number"/>
    <w:basedOn w:val="a0"/>
    <w:uiPriority w:val="99"/>
    <w:rsid w:val="007503CD"/>
  </w:style>
  <w:style w:type="paragraph" w:customStyle="1" w:styleId="s1">
    <w:name w:val="s_1"/>
    <w:basedOn w:val="a"/>
    <w:rsid w:val="007503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  <w:style w:type="paragraph" w:styleId="af1">
    <w:name w:val="footer"/>
    <w:basedOn w:val="a"/>
    <w:link w:val="af2"/>
    <w:uiPriority w:val="99"/>
    <w:unhideWhenUsed/>
    <w:rsid w:val="003D5E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D5E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dopolnitelmznoe_obrazovanie/" TargetMode="External"/><Relationship Id="rId13" Type="http://schemas.openxmlformats.org/officeDocument/2006/relationships/hyperlink" Target="https://www.iprbookshop.ru/7989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349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003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85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5575.html" TargetMode="External"/><Relationship Id="rId14" Type="http://schemas.openxmlformats.org/officeDocument/2006/relationships/hyperlink" Target="https://www.iprbookshop.ru/104887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F5402-403B-41E8-896C-CCDBC032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119</Pages>
  <Words>19900</Words>
  <Characters>113436</Characters>
  <Application>Microsoft Office Word</Application>
  <DocSecurity>0</DocSecurity>
  <Lines>945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romax</dc:creator>
  <cp:lastModifiedBy>User</cp:lastModifiedBy>
  <cp:revision>9</cp:revision>
  <dcterms:created xsi:type="dcterms:W3CDTF">2023-08-28T11:37:00Z</dcterms:created>
  <dcterms:modified xsi:type="dcterms:W3CDTF">2024-06-14T14:17:00Z</dcterms:modified>
</cp:coreProperties>
</file>